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18F73" w14:textId="2E083203" w:rsidR="00B703F2" w:rsidRPr="003B19FB" w:rsidRDefault="00551696" w:rsidP="00476F27">
      <w:pPr>
        <w:pStyle w:val="Name"/>
        <w:jc w:val="center"/>
        <w:rPr>
          <w:rFonts w:asciiTheme="minorHAnsi" w:hAnsiTheme="minorHAnsi" w:cstheme="minorHAnsi"/>
        </w:rPr>
      </w:pPr>
      <w:r>
        <w:rPr>
          <w:rFonts w:asciiTheme="minorHAnsi" w:hAnsiTheme="minorHAnsi" w:cstheme="minorHAnsi"/>
        </w:rPr>
        <w:t>Fernanda Cruz Rios</w:t>
      </w:r>
      <w:r w:rsidR="00983D4B">
        <w:rPr>
          <w:rFonts w:asciiTheme="minorHAnsi" w:hAnsiTheme="minorHAnsi" w:cstheme="minorHAnsi"/>
        </w:rPr>
        <w:t>, PhD</w:t>
      </w:r>
    </w:p>
    <w:tbl>
      <w:tblPr>
        <w:tblStyle w:val="TableGrid"/>
        <w:tblW w:w="5200" w:type="pct"/>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360"/>
      </w:tblGrid>
      <w:tr w:rsidR="00476F27" w:rsidRPr="00476F27" w14:paraId="16FD82CA" w14:textId="77777777" w:rsidTr="00983D4B">
        <w:tc>
          <w:tcPr>
            <w:tcW w:w="9360" w:type="dxa"/>
          </w:tcPr>
          <w:p w14:paraId="1EF15951" w14:textId="77777777" w:rsidR="00457DE6" w:rsidRPr="00457DE6" w:rsidRDefault="00457DE6" w:rsidP="00983D4B">
            <w:pPr>
              <w:widowControl w:val="0"/>
              <w:jc w:val="center"/>
              <w:rPr>
                <w:rFonts w:asciiTheme="minorHAnsi" w:hAnsiTheme="minorHAnsi" w:cstheme="minorHAnsi"/>
                <w:sz w:val="28"/>
                <w:szCs w:val="28"/>
              </w:rPr>
            </w:pPr>
            <w:r w:rsidRPr="00457DE6">
              <w:rPr>
                <w:rFonts w:asciiTheme="minorHAnsi" w:hAnsiTheme="minorHAnsi" w:cstheme="minorHAnsi"/>
                <w:sz w:val="28"/>
                <w:szCs w:val="28"/>
              </w:rPr>
              <w:t>Assistant Professor</w:t>
            </w:r>
          </w:p>
          <w:p w14:paraId="3F02BCC4" w14:textId="0D2D53B7" w:rsidR="00476F27" w:rsidRDefault="00457DE6" w:rsidP="00983D4B">
            <w:pPr>
              <w:widowControl w:val="0"/>
              <w:jc w:val="center"/>
              <w:rPr>
                <w:rFonts w:asciiTheme="minorHAnsi" w:hAnsiTheme="minorHAnsi" w:cstheme="minorHAnsi"/>
                <w:sz w:val="20"/>
                <w:szCs w:val="20"/>
              </w:rPr>
            </w:pPr>
            <w:r>
              <w:rPr>
                <w:rFonts w:asciiTheme="minorHAnsi" w:hAnsiTheme="minorHAnsi" w:cstheme="minorHAnsi"/>
                <w:sz w:val="20"/>
                <w:szCs w:val="20"/>
              </w:rPr>
              <w:t>Civil, Architectural, and Environmental Engineering</w:t>
            </w:r>
          </w:p>
          <w:p w14:paraId="5EC9A97C" w14:textId="3B752D3B" w:rsidR="00457DE6" w:rsidRPr="00983D4B" w:rsidRDefault="00457DE6" w:rsidP="00983D4B">
            <w:pPr>
              <w:widowControl w:val="0"/>
              <w:jc w:val="center"/>
              <w:rPr>
                <w:rFonts w:asciiTheme="minorHAnsi" w:hAnsiTheme="minorHAnsi" w:cstheme="minorHAnsi"/>
                <w:sz w:val="20"/>
                <w:szCs w:val="20"/>
              </w:rPr>
            </w:pPr>
            <w:r>
              <w:rPr>
                <w:rFonts w:asciiTheme="minorHAnsi" w:hAnsiTheme="minorHAnsi" w:cstheme="minorHAnsi"/>
                <w:sz w:val="20"/>
                <w:szCs w:val="20"/>
              </w:rPr>
              <w:t>Drexel University</w:t>
            </w:r>
          </w:p>
          <w:p w14:paraId="67A38E3D" w14:textId="49C6045D" w:rsidR="00476F27" w:rsidRPr="00457DE6" w:rsidRDefault="00983D4B" w:rsidP="00983D4B">
            <w:pPr>
              <w:widowControl w:val="0"/>
              <w:jc w:val="center"/>
              <w:rPr>
                <w:rFonts w:asciiTheme="minorHAnsi" w:hAnsiTheme="minorHAnsi" w:cstheme="minorHAnsi"/>
                <w:sz w:val="20"/>
                <w:szCs w:val="20"/>
              </w:rPr>
            </w:pPr>
            <w:r w:rsidRPr="00983D4B">
              <w:rPr>
                <w:rFonts w:asciiTheme="minorHAnsi" w:hAnsiTheme="minorHAnsi" w:cstheme="minorHAnsi"/>
                <w:sz w:val="20"/>
                <w:szCs w:val="20"/>
              </w:rPr>
              <w:t>P:</w:t>
            </w:r>
            <w:r w:rsidR="00476F27" w:rsidRPr="00983D4B">
              <w:rPr>
                <w:rFonts w:asciiTheme="minorHAnsi" w:hAnsiTheme="minorHAnsi" w:cstheme="minorHAnsi"/>
                <w:sz w:val="20"/>
                <w:szCs w:val="20"/>
              </w:rPr>
              <w:t xml:space="preserve"> (480) 886-4969 | </w:t>
            </w:r>
            <w:hyperlink r:id="rId8" w:history="1">
              <w:r w:rsidR="00457DE6" w:rsidRPr="005D681A">
                <w:rPr>
                  <w:rStyle w:val="Hyperlink"/>
                  <w:rFonts w:asciiTheme="minorHAnsi" w:hAnsiTheme="minorHAnsi" w:cstheme="minorHAnsi"/>
                  <w:sz w:val="20"/>
                  <w:szCs w:val="20"/>
                </w:rPr>
                <w:t>f</w:t>
              </w:r>
              <w:r w:rsidR="00457DE6" w:rsidRPr="005D681A">
                <w:rPr>
                  <w:rStyle w:val="Hyperlink"/>
                  <w:sz w:val="20"/>
                  <w:szCs w:val="20"/>
                </w:rPr>
                <w:t>c432@drexel.edu</w:t>
              </w:r>
            </w:hyperlink>
            <w:r w:rsidR="00457DE6">
              <w:rPr>
                <w:sz w:val="20"/>
                <w:szCs w:val="20"/>
              </w:rPr>
              <w:t xml:space="preserve"> </w:t>
            </w:r>
          </w:p>
          <w:p w14:paraId="203ED1AF" w14:textId="6300A6D6" w:rsidR="003F52ED" w:rsidRPr="00457DE6" w:rsidRDefault="00457DE6" w:rsidP="00457DE6">
            <w:pPr>
              <w:widowControl w:val="0"/>
              <w:jc w:val="center"/>
              <w:rPr>
                <w:sz w:val="20"/>
                <w:szCs w:val="20"/>
              </w:rPr>
            </w:pPr>
            <w:hyperlink r:id="rId9" w:history="1">
              <w:r w:rsidRPr="005D681A">
                <w:rPr>
                  <w:rStyle w:val="Hyperlink"/>
                  <w:sz w:val="20"/>
                  <w:szCs w:val="20"/>
                </w:rPr>
                <w:t>https://www.fernandacruzrios.com/</w:t>
              </w:r>
            </w:hyperlink>
          </w:p>
        </w:tc>
      </w:tr>
    </w:tbl>
    <w:p w14:paraId="4E750479" w14:textId="77777777" w:rsidR="00476F27" w:rsidRDefault="00476F27" w:rsidP="00476F27">
      <w:pPr>
        <w:pStyle w:val="Heading1"/>
        <w:pBdr>
          <w:bottom w:val="none" w:sz="0" w:space="0" w:color="auto"/>
        </w:pBdr>
        <w:rPr>
          <w:rFonts w:asciiTheme="minorHAnsi" w:hAnsiTheme="minorHAnsi" w:cstheme="minorHAnsi"/>
        </w:rPr>
      </w:pPr>
    </w:p>
    <w:p w14:paraId="3513FFA2" w14:textId="6C02C796" w:rsidR="00983D4B" w:rsidRPr="003B19FB" w:rsidRDefault="00983D4B" w:rsidP="00983D4B">
      <w:pPr>
        <w:pStyle w:val="Heading1"/>
        <w:spacing w:after="120"/>
        <w:rPr>
          <w:rFonts w:asciiTheme="minorHAnsi" w:hAnsiTheme="minorHAnsi" w:cstheme="minorHAnsi"/>
        </w:rPr>
      </w:pPr>
      <w:r>
        <w:rPr>
          <w:rFonts w:asciiTheme="minorHAnsi" w:hAnsiTheme="minorHAnsi" w:cstheme="minorHAnsi"/>
        </w:rPr>
        <w:t>Career Summary</w:t>
      </w:r>
    </w:p>
    <w:tbl>
      <w:tblPr>
        <w:tblStyle w:val="TableGrid"/>
        <w:tblW w:w="9360"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360"/>
      </w:tblGrid>
      <w:tr w:rsidR="000A4C90" w14:paraId="050D1754" w14:textId="77777777" w:rsidTr="00B438B6">
        <w:trPr>
          <w:trHeight w:val="2511"/>
        </w:trPr>
        <w:tc>
          <w:tcPr>
            <w:tcW w:w="9360" w:type="dxa"/>
            <w:shd w:val="clear" w:color="auto" w:fill="F2F2F2" w:themeFill="background1" w:themeFillShade="F2"/>
          </w:tcPr>
          <w:p w14:paraId="6244939C" w14:textId="77777777" w:rsidR="000A4C90" w:rsidRPr="00476F27" w:rsidRDefault="000A4C90" w:rsidP="000A4C90">
            <w:pPr>
              <w:rPr>
                <w:i/>
                <w:iCs/>
                <w:u w:val="single"/>
              </w:rPr>
            </w:pPr>
            <w:r w:rsidRPr="00476F27">
              <w:rPr>
                <w:i/>
                <w:iCs/>
                <w:u w:val="single"/>
              </w:rPr>
              <w:t>Research</w:t>
            </w:r>
          </w:p>
          <w:p w14:paraId="7BDFA251" w14:textId="0C1C532B" w:rsidR="000A4C90" w:rsidRDefault="00163C7B" w:rsidP="00B438B6">
            <w:pPr>
              <w:pStyle w:val="ListParagraph"/>
              <w:numPr>
                <w:ilvl w:val="0"/>
                <w:numId w:val="25"/>
              </w:numPr>
              <w:ind w:left="350"/>
            </w:pPr>
            <w:r>
              <w:t>Main r</w:t>
            </w:r>
            <w:r w:rsidR="000A4C90">
              <w:t xml:space="preserve">esearch expertise: circular economy </w:t>
            </w:r>
            <w:r>
              <w:t>in</w:t>
            </w:r>
            <w:r w:rsidR="000A4C90">
              <w:t xml:space="preserve"> the built environment</w:t>
            </w:r>
            <w:r w:rsidR="004D1450">
              <w:t>.</w:t>
            </w:r>
          </w:p>
          <w:p w14:paraId="5A5B12CD" w14:textId="349FBFE8" w:rsidR="00163C7B" w:rsidRDefault="00163C7B" w:rsidP="00B438B6">
            <w:pPr>
              <w:pStyle w:val="ListParagraph"/>
              <w:numPr>
                <w:ilvl w:val="0"/>
                <w:numId w:val="25"/>
              </w:numPr>
              <w:ind w:left="350"/>
            </w:pPr>
            <w:r>
              <w:t>Other research interests: diversity and inclusion in higher education; social justice and equity in the built environment; social and environmental life cycle assessments; social aspects of sustainability; circular cities; complex systems; convergence research.</w:t>
            </w:r>
          </w:p>
          <w:p w14:paraId="53DE504F" w14:textId="26404782" w:rsidR="00163C7B" w:rsidRPr="00163C7B" w:rsidRDefault="000A4C90" w:rsidP="00B438B6">
            <w:pPr>
              <w:pStyle w:val="ListParagraph"/>
              <w:numPr>
                <w:ilvl w:val="0"/>
                <w:numId w:val="4"/>
              </w:numPr>
              <w:ind w:left="350"/>
              <w:rPr>
                <w:rFonts w:asciiTheme="minorHAnsi" w:hAnsiTheme="minorHAnsi" w:cstheme="minorHAnsi"/>
              </w:rPr>
            </w:pPr>
            <w:r>
              <w:t xml:space="preserve">Published </w:t>
            </w:r>
            <w:r w:rsidR="00987DC1">
              <w:t>21</w:t>
            </w:r>
            <w:r>
              <w:t xml:space="preserve"> peer reviewed publications: </w:t>
            </w:r>
            <w:r w:rsidR="00987DC1">
              <w:t>11</w:t>
            </w:r>
            <w:r>
              <w:t xml:space="preserve"> journal articles, </w:t>
            </w:r>
            <w:r w:rsidR="00163C7B">
              <w:t>9</w:t>
            </w:r>
            <w:r>
              <w:t xml:space="preserve"> conference </w:t>
            </w:r>
            <w:r w:rsidR="00163C7B">
              <w:t>papers</w:t>
            </w:r>
            <w:r>
              <w:t xml:space="preserve">. </w:t>
            </w:r>
          </w:p>
          <w:p w14:paraId="06DF5B6B" w14:textId="570F008A" w:rsidR="000A4C90" w:rsidRPr="00163C7B" w:rsidRDefault="000A4C90" w:rsidP="00B438B6">
            <w:pPr>
              <w:pStyle w:val="ListParagraph"/>
              <w:numPr>
                <w:ilvl w:val="0"/>
                <w:numId w:val="4"/>
              </w:numPr>
              <w:ind w:left="350"/>
              <w:rPr>
                <w:rFonts w:asciiTheme="minorHAnsi" w:hAnsiTheme="minorHAnsi" w:cstheme="minorHAnsi"/>
              </w:rPr>
            </w:pPr>
            <w:r>
              <w:t>Convergen</w:t>
            </w:r>
            <w:r w:rsidR="00163C7B">
              <w:t>ce</w:t>
            </w:r>
            <w:r>
              <w:t xml:space="preserve"> research: Co-coordinate</w:t>
            </w:r>
            <w:r w:rsidR="00163C7B">
              <w:t>d</w:t>
            </w:r>
            <w:r>
              <w:t xml:space="preserve"> a team of </w:t>
            </w:r>
            <w:r w:rsidRPr="00163C7B">
              <w:rPr>
                <w:rFonts w:asciiTheme="minorHAnsi" w:hAnsiTheme="minorHAnsi" w:cstheme="minorHAnsi"/>
              </w:rPr>
              <w:t>22 researchers (8 faculty, 2 postdocs, 8 graduate students, and 4 undergraduate students), propose</w:t>
            </w:r>
            <w:r w:rsidR="00163C7B">
              <w:rPr>
                <w:rFonts w:asciiTheme="minorHAnsi" w:hAnsiTheme="minorHAnsi" w:cstheme="minorHAnsi"/>
              </w:rPr>
              <w:t>d</w:t>
            </w:r>
            <w:r w:rsidRPr="00163C7B">
              <w:rPr>
                <w:rFonts w:asciiTheme="minorHAnsi" w:hAnsiTheme="minorHAnsi" w:cstheme="minorHAnsi"/>
              </w:rPr>
              <w:t xml:space="preserve"> convergent activities, team dynamics, and facilitate</w:t>
            </w:r>
            <w:r w:rsidR="00163C7B">
              <w:rPr>
                <w:rFonts w:asciiTheme="minorHAnsi" w:hAnsiTheme="minorHAnsi" w:cstheme="minorHAnsi"/>
              </w:rPr>
              <w:t>d</w:t>
            </w:r>
            <w:r w:rsidRPr="00163C7B">
              <w:rPr>
                <w:rFonts w:asciiTheme="minorHAnsi" w:hAnsiTheme="minorHAnsi" w:cstheme="minorHAnsi"/>
              </w:rPr>
              <w:t xml:space="preserve"> team discussions around the circular economy. </w:t>
            </w:r>
          </w:p>
          <w:p w14:paraId="41C2C0EF" w14:textId="3BF350E6" w:rsidR="000A4C90" w:rsidRDefault="000A4C90" w:rsidP="00B438B6">
            <w:pPr>
              <w:pStyle w:val="ListParagraph"/>
              <w:numPr>
                <w:ilvl w:val="0"/>
                <w:numId w:val="4"/>
              </w:numPr>
              <w:ind w:left="350"/>
              <w:rPr>
                <w:rFonts w:asciiTheme="minorHAnsi" w:hAnsiTheme="minorHAnsi" w:cstheme="minorHAnsi"/>
              </w:rPr>
            </w:pPr>
            <w:r w:rsidRPr="00291496">
              <w:rPr>
                <w:rFonts w:asciiTheme="minorHAnsi" w:hAnsiTheme="minorHAnsi" w:cstheme="minorHAnsi"/>
              </w:rPr>
              <w:t>Participate</w:t>
            </w:r>
            <w:r>
              <w:rPr>
                <w:rFonts w:asciiTheme="minorHAnsi" w:hAnsiTheme="minorHAnsi" w:cstheme="minorHAnsi"/>
              </w:rPr>
              <w:t>d</w:t>
            </w:r>
            <w:r w:rsidRPr="00291496">
              <w:rPr>
                <w:rFonts w:asciiTheme="minorHAnsi" w:hAnsiTheme="minorHAnsi" w:cstheme="minorHAnsi"/>
              </w:rPr>
              <w:t xml:space="preserve"> in the organization committee of the Virtual Convergence Accelerator Workshop: Design for a Circular Economy from Molecules to the Built Environment, an</w:t>
            </w:r>
            <w:r w:rsidR="003D6085">
              <w:rPr>
                <w:rFonts w:asciiTheme="minorHAnsi" w:hAnsiTheme="minorHAnsi" w:cstheme="minorHAnsi"/>
              </w:rPr>
              <w:t xml:space="preserve"> NSF-funded</w:t>
            </w:r>
            <w:r w:rsidRPr="00291496">
              <w:rPr>
                <w:rFonts w:asciiTheme="minorHAnsi" w:hAnsiTheme="minorHAnsi" w:cstheme="minorHAnsi"/>
              </w:rPr>
              <w:t xml:space="preserve"> event for 100 invited experts in </w:t>
            </w:r>
            <w:r w:rsidR="00D60FAC">
              <w:rPr>
                <w:rFonts w:asciiTheme="minorHAnsi" w:hAnsiTheme="minorHAnsi" w:cstheme="minorHAnsi"/>
              </w:rPr>
              <w:t>circular economy</w:t>
            </w:r>
            <w:r w:rsidRPr="00291496">
              <w:rPr>
                <w:rFonts w:asciiTheme="minorHAnsi" w:hAnsiTheme="minorHAnsi" w:cstheme="minorHAnsi"/>
              </w:rPr>
              <w:t xml:space="preserve"> worldwide. </w:t>
            </w:r>
          </w:p>
          <w:p w14:paraId="00734886" w14:textId="64330F0A" w:rsidR="006376A2" w:rsidRDefault="006376A2" w:rsidP="00B438B6">
            <w:pPr>
              <w:pStyle w:val="ListParagraph"/>
              <w:numPr>
                <w:ilvl w:val="0"/>
                <w:numId w:val="4"/>
              </w:numPr>
              <w:ind w:left="350"/>
              <w:rPr>
                <w:rFonts w:asciiTheme="minorHAnsi" w:hAnsiTheme="minorHAnsi" w:cstheme="minorHAnsi"/>
              </w:rPr>
            </w:pPr>
            <w:r>
              <w:rPr>
                <w:rFonts w:asciiTheme="minorHAnsi" w:hAnsiTheme="minorHAnsi" w:cstheme="minorHAnsi"/>
              </w:rPr>
              <w:t xml:space="preserve">Participated on a congressional briefing organized by the Environmental </w:t>
            </w:r>
            <w:r w:rsidR="003F4696">
              <w:rPr>
                <w:rFonts w:asciiTheme="minorHAnsi" w:hAnsiTheme="minorHAnsi" w:cstheme="minorHAnsi"/>
              </w:rPr>
              <w:t xml:space="preserve">and Energy </w:t>
            </w:r>
            <w:r>
              <w:rPr>
                <w:rFonts w:asciiTheme="minorHAnsi" w:hAnsiTheme="minorHAnsi" w:cstheme="minorHAnsi"/>
              </w:rPr>
              <w:t>Studies Institute (EESI) and presented to members of the US Congress on how to enable circular economy in the built environment from a policymaking perspective.</w:t>
            </w:r>
          </w:p>
          <w:p w14:paraId="15D4CF3F" w14:textId="77777777" w:rsidR="003F4696" w:rsidRPr="00291496" w:rsidRDefault="003F4696" w:rsidP="003F4696">
            <w:pPr>
              <w:pStyle w:val="ListParagraph"/>
              <w:ind w:left="350"/>
              <w:rPr>
                <w:rFonts w:asciiTheme="minorHAnsi" w:hAnsiTheme="minorHAnsi" w:cstheme="minorHAnsi"/>
              </w:rPr>
            </w:pPr>
          </w:p>
          <w:p w14:paraId="639FF97F" w14:textId="77777777" w:rsidR="000A4C90" w:rsidRDefault="000A4C90" w:rsidP="00B438B6">
            <w:pPr>
              <w:ind w:left="-10"/>
              <w:rPr>
                <w:i/>
                <w:iCs/>
                <w:u w:val="single"/>
              </w:rPr>
            </w:pPr>
            <w:r>
              <w:rPr>
                <w:i/>
                <w:iCs/>
                <w:u w:val="single"/>
              </w:rPr>
              <w:t>Diversity, Equity, and Inclusion</w:t>
            </w:r>
          </w:p>
          <w:p w14:paraId="4F84D97C" w14:textId="039BBEBB" w:rsidR="000A4C90" w:rsidRDefault="000A4C90" w:rsidP="00B438B6">
            <w:pPr>
              <w:numPr>
                <w:ilvl w:val="0"/>
                <w:numId w:val="29"/>
              </w:numPr>
              <w:ind w:left="350"/>
              <w:rPr>
                <w:rFonts w:asciiTheme="minorHAnsi" w:hAnsiTheme="minorHAnsi" w:cstheme="minorHAnsi"/>
              </w:rPr>
            </w:pPr>
            <w:r>
              <w:rPr>
                <w:rFonts w:asciiTheme="minorHAnsi" w:hAnsiTheme="minorHAnsi" w:cstheme="minorHAnsi"/>
              </w:rPr>
              <w:t xml:space="preserve">Investigated barriers faced by Native American engineering students and proposed </w:t>
            </w:r>
            <w:r w:rsidR="004D1450">
              <w:rPr>
                <w:rFonts w:asciiTheme="minorHAnsi" w:hAnsiTheme="minorHAnsi" w:cstheme="minorHAnsi"/>
              </w:rPr>
              <w:t>a framework</w:t>
            </w:r>
            <w:r w:rsidRPr="00F051E6">
              <w:rPr>
                <w:rFonts w:asciiTheme="minorHAnsi" w:hAnsiTheme="minorHAnsi" w:cstheme="minorHAnsi"/>
              </w:rPr>
              <w:t xml:space="preserve"> to advance the recruitment and retention of Native American students and faculty in engineering.</w:t>
            </w:r>
          </w:p>
          <w:p w14:paraId="0DEC450D" w14:textId="324304E2" w:rsidR="000A4C90" w:rsidRDefault="000A4C90" w:rsidP="00B438B6">
            <w:pPr>
              <w:numPr>
                <w:ilvl w:val="0"/>
                <w:numId w:val="4"/>
              </w:numPr>
              <w:ind w:left="350"/>
              <w:rPr>
                <w:rFonts w:asciiTheme="minorHAnsi" w:hAnsiTheme="minorHAnsi" w:cstheme="minorHAnsi"/>
              </w:rPr>
            </w:pPr>
            <w:r>
              <w:rPr>
                <w:rFonts w:asciiTheme="minorHAnsi" w:hAnsiTheme="minorHAnsi" w:cstheme="minorHAnsi"/>
              </w:rPr>
              <w:t>Interviewed 2</w:t>
            </w:r>
            <w:r w:rsidR="004D1450">
              <w:rPr>
                <w:rFonts w:asciiTheme="minorHAnsi" w:hAnsiTheme="minorHAnsi" w:cstheme="minorHAnsi"/>
              </w:rPr>
              <w:t xml:space="preserve">2 </w:t>
            </w:r>
            <w:r>
              <w:rPr>
                <w:rFonts w:asciiTheme="minorHAnsi" w:hAnsiTheme="minorHAnsi" w:cstheme="minorHAnsi"/>
              </w:rPr>
              <w:t xml:space="preserve">engineering Deans across the U.S. to understand </w:t>
            </w:r>
            <w:r w:rsidR="004D1450">
              <w:rPr>
                <w:rFonts w:asciiTheme="minorHAnsi" w:hAnsiTheme="minorHAnsi" w:cstheme="minorHAnsi"/>
              </w:rPr>
              <w:t>institutional</w:t>
            </w:r>
            <w:r>
              <w:rPr>
                <w:rFonts w:asciiTheme="minorHAnsi" w:hAnsiTheme="minorHAnsi" w:cstheme="minorHAnsi"/>
              </w:rPr>
              <w:t xml:space="preserve"> diversity and inclusion practices and their effect on Native American engineering students.</w:t>
            </w:r>
          </w:p>
          <w:p w14:paraId="3C21AB36" w14:textId="0BDD2137" w:rsidR="000A4C90" w:rsidRDefault="000A4C90" w:rsidP="00B438B6">
            <w:pPr>
              <w:numPr>
                <w:ilvl w:val="0"/>
                <w:numId w:val="4"/>
              </w:numPr>
              <w:ind w:left="350"/>
              <w:rPr>
                <w:rFonts w:asciiTheme="minorHAnsi" w:hAnsiTheme="minorHAnsi" w:cstheme="minorHAnsi"/>
              </w:rPr>
            </w:pPr>
            <w:r>
              <w:rPr>
                <w:rFonts w:asciiTheme="minorHAnsi" w:hAnsiTheme="minorHAnsi" w:cstheme="minorHAnsi"/>
              </w:rPr>
              <w:t xml:space="preserve">Participated in the development of </w:t>
            </w:r>
            <w:r w:rsidRPr="00347D7D">
              <w:rPr>
                <w:rFonts w:asciiTheme="minorHAnsi" w:hAnsiTheme="minorHAnsi" w:cstheme="minorHAnsi"/>
                <w:color w:val="000000" w:themeColor="text1"/>
              </w:rPr>
              <w:t>Achieve60AZ</w:t>
            </w:r>
            <w:r w:rsidR="00347D7D">
              <w:rPr>
                <w:rFonts w:asciiTheme="minorHAnsi" w:hAnsiTheme="minorHAnsi" w:cstheme="minorHAnsi"/>
                <w:color w:val="000000" w:themeColor="text1"/>
              </w:rPr>
              <w:t xml:space="preserve"> (now Education Forward Arizona)</w:t>
            </w:r>
            <w:r w:rsidRPr="00347D7D">
              <w:rPr>
                <w:rFonts w:asciiTheme="minorHAnsi" w:hAnsiTheme="minorHAnsi" w:cstheme="minorHAnsi"/>
                <w:color w:val="000000" w:themeColor="text1"/>
              </w:rPr>
              <w:t xml:space="preserve">, </w:t>
            </w:r>
            <w:r>
              <w:rPr>
                <w:rFonts w:asciiTheme="minorHAnsi" w:hAnsiTheme="minorHAnsi" w:cstheme="minorHAnsi"/>
              </w:rPr>
              <w:t>an organization that aims at</w:t>
            </w:r>
            <w:r w:rsidRPr="00F051E6">
              <w:rPr>
                <w:rFonts w:asciiTheme="minorHAnsi" w:hAnsiTheme="minorHAnsi" w:cstheme="minorHAnsi"/>
              </w:rPr>
              <w:t xml:space="preserve"> reach</w:t>
            </w:r>
            <w:r>
              <w:rPr>
                <w:rFonts w:asciiTheme="minorHAnsi" w:hAnsiTheme="minorHAnsi" w:cstheme="minorHAnsi"/>
              </w:rPr>
              <w:t>ing</w:t>
            </w:r>
            <w:r w:rsidRPr="00F051E6">
              <w:rPr>
                <w:rFonts w:asciiTheme="minorHAnsi" w:hAnsiTheme="minorHAnsi" w:cstheme="minorHAnsi"/>
              </w:rPr>
              <w:t xml:space="preserve"> 60 percent postsecondary attainment in Arizona</w:t>
            </w:r>
            <w:r>
              <w:rPr>
                <w:rFonts w:asciiTheme="minorHAnsi" w:hAnsiTheme="minorHAnsi" w:cstheme="minorHAnsi"/>
              </w:rPr>
              <w:t xml:space="preserve"> with focus on underrepresented populations.</w:t>
            </w:r>
          </w:p>
          <w:p w14:paraId="1827FA5B" w14:textId="3ED97980" w:rsidR="000A4C90" w:rsidRDefault="000A4C90" w:rsidP="00B438B6">
            <w:pPr>
              <w:numPr>
                <w:ilvl w:val="0"/>
                <w:numId w:val="4"/>
              </w:numPr>
              <w:ind w:left="350"/>
              <w:rPr>
                <w:rFonts w:asciiTheme="minorHAnsi" w:hAnsiTheme="minorHAnsi" w:cstheme="minorHAnsi"/>
              </w:rPr>
            </w:pPr>
            <w:r>
              <w:rPr>
                <w:rFonts w:asciiTheme="minorHAnsi" w:hAnsiTheme="minorHAnsi" w:cstheme="minorHAnsi"/>
              </w:rPr>
              <w:t xml:space="preserve">Investigated inequalities concerning women in construction trades: published a journal article about gender-specific workplace safety issues and attended to the 2016 Women Build Nations Conference in Chicago, IL, where over 1,000 tradeswomen gathered to build community, foster </w:t>
            </w:r>
            <w:r w:rsidR="004D1450">
              <w:rPr>
                <w:rFonts w:asciiTheme="minorHAnsi" w:hAnsiTheme="minorHAnsi" w:cstheme="minorHAnsi"/>
              </w:rPr>
              <w:t xml:space="preserve">learning </w:t>
            </w:r>
            <w:r>
              <w:rPr>
                <w:rFonts w:asciiTheme="minorHAnsi" w:hAnsiTheme="minorHAnsi" w:cstheme="minorHAnsi"/>
              </w:rPr>
              <w:t xml:space="preserve">and leadership development, share </w:t>
            </w:r>
            <w:r w:rsidR="004D1450">
              <w:rPr>
                <w:rFonts w:asciiTheme="minorHAnsi" w:hAnsiTheme="minorHAnsi" w:cstheme="minorHAnsi"/>
              </w:rPr>
              <w:t xml:space="preserve">personal </w:t>
            </w:r>
            <w:r>
              <w:rPr>
                <w:rFonts w:asciiTheme="minorHAnsi" w:hAnsiTheme="minorHAnsi" w:cstheme="minorHAnsi"/>
              </w:rPr>
              <w:t>struggles and victories</w:t>
            </w:r>
            <w:r w:rsidR="004D1450">
              <w:rPr>
                <w:rFonts w:asciiTheme="minorHAnsi" w:hAnsiTheme="minorHAnsi" w:cstheme="minorHAnsi"/>
              </w:rPr>
              <w:t xml:space="preserve"> in the workplace</w:t>
            </w:r>
            <w:r>
              <w:rPr>
                <w:rFonts w:asciiTheme="minorHAnsi" w:hAnsiTheme="minorHAnsi" w:cstheme="minorHAnsi"/>
              </w:rPr>
              <w:t>, and celebrate diversity.</w:t>
            </w:r>
          </w:p>
          <w:p w14:paraId="38170715" w14:textId="77777777" w:rsidR="003F4696" w:rsidRDefault="003F4696" w:rsidP="003F4696">
            <w:pPr>
              <w:ind w:left="350"/>
              <w:rPr>
                <w:rFonts w:asciiTheme="minorHAnsi" w:hAnsiTheme="minorHAnsi" w:cstheme="minorHAnsi"/>
              </w:rPr>
            </w:pPr>
          </w:p>
          <w:p w14:paraId="50BC2922" w14:textId="77777777" w:rsidR="000631E5" w:rsidRPr="00476F27" w:rsidRDefault="000631E5" w:rsidP="00B438B6">
            <w:pPr>
              <w:ind w:left="-10"/>
              <w:rPr>
                <w:i/>
                <w:iCs/>
                <w:u w:val="single"/>
              </w:rPr>
            </w:pPr>
            <w:r>
              <w:rPr>
                <w:i/>
                <w:iCs/>
                <w:u w:val="single"/>
              </w:rPr>
              <w:t>Teaching</w:t>
            </w:r>
          </w:p>
          <w:p w14:paraId="00E7D492" w14:textId="77777777" w:rsidR="000631E5" w:rsidRDefault="000631E5" w:rsidP="00B438B6">
            <w:pPr>
              <w:pStyle w:val="ListParagraph"/>
              <w:numPr>
                <w:ilvl w:val="0"/>
                <w:numId w:val="4"/>
              </w:numPr>
              <w:ind w:left="350"/>
              <w:rPr>
                <w:rFonts w:asciiTheme="minorHAnsi" w:hAnsiTheme="minorHAnsi" w:cstheme="minorHAnsi"/>
              </w:rPr>
            </w:pPr>
            <w:r w:rsidRPr="00291496">
              <w:rPr>
                <w:rFonts w:asciiTheme="minorHAnsi" w:hAnsiTheme="minorHAnsi" w:cstheme="minorHAnsi"/>
              </w:rPr>
              <w:t xml:space="preserve">Created and taught a </w:t>
            </w:r>
            <w:r>
              <w:rPr>
                <w:rFonts w:asciiTheme="minorHAnsi" w:hAnsiTheme="minorHAnsi" w:cstheme="minorHAnsi"/>
              </w:rPr>
              <w:t>c</w:t>
            </w:r>
            <w:r w:rsidRPr="00291496">
              <w:rPr>
                <w:rFonts w:asciiTheme="minorHAnsi" w:hAnsiTheme="minorHAnsi" w:cstheme="minorHAnsi"/>
              </w:rPr>
              <w:t xml:space="preserve">ircular </w:t>
            </w:r>
            <w:r>
              <w:rPr>
                <w:rFonts w:asciiTheme="minorHAnsi" w:hAnsiTheme="minorHAnsi" w:cstheme="minorHAnsi"/>
              </w:rPr>
              <w:t>e</w:t>
            </w:r>
            <w:r w:rsidRPr="00291496">
              <w:rPr>
                <w:rFonts w:asciiTheme="minorHAnsi" w:hAnsiTheme="minorHAnsi" w:cstheme="minorHAnsi"/>
              </w:rPr>
              <w:t xml:space="preserve">conomy educational module with online classes and assignments for an advanced graduate course and </w:t>
            </w:r>
            <w:r>
              <w:rPr>
                <w:rFonts w:asciiTheme="minorHAnsi" w:hAnsiTheme="minorHAnsi" w:cstheme="minorHAnsi"/>
              </w:rPr>
              <w:t>two</w:t>
            </w:r>
            <w:r w:rsidRPr="00291496">
              <w:rPr>
                <w:rFonts w:asciiTheme="minorHAnsi" w:hAnsiTheme="minorHAnsi" w:cstheme="minorHAnsi"/>
              </w:rPr>
              <w:t xml:space="preserve"> undergraduate course</w:t>
            </w:r>
            <w:r>
              <w:rPr>
                <w:rFonts w:asciiTheme="minorHAnsi" w:hAnsiTheme="minorHAnsi" w:cstheme="minorHAnsi"/>
              </w:rPr>
              <w:t>s</w:t>
            </w:r>
            <w:r w:rsidRPr="00291496">
              <w:rPr>
                <w:rFonts w:asciiTheme="minorHAnsi" w:hAnsiTheme="minorHAnsi" w:cstheme="minorHAnsi"/>
              </w:rPr>
              <w:t xml:space="preserve"> at Swanson School of Engineering at the University of Pittsburgh. </w:t>
            </w:r>
          </w:p>
          <w:p w14:paraId="58D28FE6" w14:textId="77777777" w:rsidR="000631E5" w:rsidRDefault="000631E5" w:rsidP="00B438B6">
            <w:pPr>
              <w:pStyle w:val="ListParagraph"/>
              <w:numPr>
                <w:ilvl w:val="0"/>
                <w:numId w:val="4"/>
              </w:numPr>
              <w:ind w:left="350"/>
              <w:rPr>
                <w:rFonts w:asciiTheme="minorHAnsi" w:hAnsiTheme="minorHAnsi" w:cstheme="minorHAnsi"/>
              </w:rPr>
            </w:pPr>
            <w:r w:rsidRPr="00817030">
              <w:rPr>
                <w:rFonts w:asciiTheme="minorHAnsi" w:hAnsiTheme="minorHAnsi" w:cstheme="minorHAnsi"/>
              </w:rPr>
              <w:t xml:space="preserve">Co-created and instructed a multidisciplinary design studio to generate solutions for circular economy in a </w:t>
            </w:r>
            <w:r>
              <w:rPr>
                <w:rFonts w:asciiTheme="minorHAnsi" w:hAnsiTheme="minorHAnsi" w:cstheme="minorHAnsi"/>
              </w:rPr>
              <w:t>Living Building project.</w:t>
            </w:r>
          </w:p>
          <w:p w14:paraId="002420DB" w14:textId="6383ADBB" w:rsidR="004E5AE3" w:rsidRPr="004E5AE3" w:rsidRDefault="000631E5" w:rsidP="004E5AE3">
            <w:pPr>
              <w:pStyle w:val="ListParagraph"/>
              <w:numPr>
                <w:ilvl w:val="0"/>
                <w:numId w:val="4"/>
              </w:numPr>
              <w:ind w:left="350"/>
              <w:rPr>
                <w:rFonts w:asciiTheme="minorHAnsi" w:hAnsiTheme="minorHAnsi" w:cstheme="minorHAnsi"/>
              </w:rPr>
            </w:pPr>
            <w:r>
              <w:rPr>
                <w:rFonts w:asciiTheme="minorHAnsi" w:hAnsiTheme="minorHAnsi" w:cstheme="minorHAnsi"/>
              </w:rPr>
              <w:t>Received a Teaching Assistantship award</w:t>
            </w:r>
            <w:r w:rsidRPr="00817030">
              <w:rPr>
                <w:rFonts w:asciiTheme="minorHAnsi" w:hAnsiTheme="minorHAnsi" w:cstheme="minorHAnsi"/>
              </w:rPr>
              <w:t>.</w:t>
            </w:r>
          </w:p>
        </w:tc>
      </w:tr>
    </w:tbl>
    <w:p w14:paraId="797DCFF7" w14:textId="77777777" w:rsidR="004E5AE3" w:rsidRDefault="004E5AE3" w:rsidP="00347D7D">
      <w:pPr>
        <w:pStyle w:val="Heading1"/>
        <w:spacing w:after="120"/>
        <w:rPr>
          <w:rFonts w:asciiTheme="minorHAnsi" w:hAnsiTheme="minorHAnsi" w:cstheme="minorHAnsi"/>
        </w:rPr>
      </w:pPr>
      <w:bookmarkStart w:id="0" w:name="_Toc84959576"/>
    </w:p>
    <w:p w14:paraId="51379616" w14:textId="4DACCE94" w:rsidR="00A90527" w:rsidRPr="003B19FB" w:rsidRDefault="00251FA2" w:rsidP="00347D7D">
      <w:pPr>
        <w:pStyle w:val="Heading1"/>
        <w:spacing w:after="120"/>
        <w:rPr>
          <w:rFonts w:asciiTheme="minorHAnsi" w:hAnsiTheme="minorHAnsi" w:cstheme="minorHAnsi"/>
        </w:rPr>
      </w:pPr>
      <w:r w:rsidRPr="003B19FB">
        <w:rPr>
          <w:rFonts w:asciiTheme="minorHAnsi" w:hAnsiTheme="minorHAnsi" w:cstheme="minorHAnsi"/>
        </w:rPr>
        <w:t>Education</w:t>
      </w:r>
      <w:bookmarkEnd w:id="0"/>
    </w:p>
    <w:tbl>
      <w:tblPr>
        <w:tblStyle w:val="TableGrid"/>
        <w:tblW w:w="935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4500"/>
        <w:gridCol w:w="3240"/>
        <w:gridCol w:w="720"/>
      </w:tblGrid>
      <w:tr w:rsidR="00B438B6" w:rsidRPr="00B438B6" w14:paraId="30090456" w14:textId="77777777" w:rsidTr="00B438B6">
        <w:tc>
          <w:tcPr>
            <w:tcW w:w="895" w:type="dxa"/>
          </w:tcPr>
          <w:p w14:paraId="1EA6BDA3" w14:textId="77777777" w:rsidR="00B438B6" w:rsidRPr="00B438B6" w:rsidRDefault="00B438B6" w:rsidP="00A027EE">
            <w:pPr>
              <w:rPr>
                <w:rFonts w:asciiTheme="minorHAnsi" w:hAnsiTheme="minorHAnsi" w:cstheme="minorHAnsi"/>
                <w:b/>
              </w:rPr>
            </w:pPr>
            <w:r w:rsidRPr="00B438B6">
              <w:rPr>
                <w:rFonts w:asciiTheme="minorHAnsi" w:hAnsiTheme="minorHAnsi" w:cstheme="minorHAnsi"/>
                <w:b/>
              </w:rPr>
              <w:t>Ph.D.</w:t>
            </w:r>
          </w:p>
        </w:tc>
        <w:tc>
          <w:tcPr>
            <w:tcW w:w="4500" w:type="dxa"/>
          </w:tcPr>
          <w:p w14:paraId="7DC5DE8E" w14:textId="77777777" w:rsidR="00B438B6" w:rsidRPr="00B438B6" w:rsidRDefault="00B438B6" w:rsidP="00A027EE">
            <w:pPr>
              <w:rPr>
                <w:rFonts w:asciiTheme="minorHAnsi" w:hAnsiTheme="minorHAnsi" w:cstheme="minorHAnsi"/>
              </w:rPr>
            </w:pPr>
            <w:r w:rsidRPr="00B438B6">
              <w:rPr>
                <w:rFonts w:asciiTheme="minorHAnsi" w:hAnsiTheme="minorHAnsi" w:cstheme="minorHAnsi"/>
              </w:rPr>
              <w:t>Civil, Environmental, and Sustainable Engineering</w:t>
            </w:r>
          </w:p>
        </w:tc>
        <w:tc>
          <w:tcPr>
            <w:tcW w:w="3240" w:type="dxa"/>
          </w:tcPr>
          <w:p w14:paraId="2AF7E8F5" w14:textId="037DE3CC" w:rsidR="00B438B6" w:rsidRPr="00B438B6" w:rsidRDefault="00B438B6" w:rsidP="00A027EE">
            <w:pPr>
              <w:rPr>
                <w:rFonts w:asciiTheme="minorHAnsi" w:hAnsiTheme="minorHAnsi" w:cstheme="minorHAnsi"/>
              </w:rPr>
            </w:pPr>
            <w:r>
              <w:rPr>
                <w:rFonts w:asciiTheme="minorHAnsi" w:hAnsiTheme="minorHAnsi" w:cstheme="minorHAnsi"/>
              </w:rPr>
              <w:t>Arizona State University</w:t>
            </w:r>
          </w:p>
        </w:tc>
        <w:tc>
          <w:tcPr>
            <w:tcW w:w="720" w:type="dxa"/>
          </w:tcPr>
          <w:p w14:paraId="03B0C883" w14:textId="46D95B81" w:rsidR="00B438B6" w:rsidRPr="00B438B6" w:rsidRDefault="00B438B6" w:rsidP="00A027EE">
            <w:pPr>
              <w:rPr>
                <w:rFonts w:asciiTheme="minorHAnsi" w:hAnsiTheme="minorHAnsi" w:cstheme="minorHAnsi"/>
              </w:rPr>
            </w:pPr>
            <w:r>
              <w:rPr>
                <w:rFonts w:asciiTheme="minorHAnsi" w:hAnsiTheme="minorHAnsi" w:cstheme="minorHAnsi"/>
              </w:rPr>
              <w:t>2018</w:t>
            </w:r>
          </w:p>
        </w:tc>
      </w:tr>
      <w:tr w:rsidR="00B438B6" w:rsidRPr="00B438B6" w14:paraId="30D413AB" w14:textId="77777777" w:rsidTr="00B438B6">
        <w:tc>
          <w:tcPr>
            <w:tcW w:w="895" w:type="dxa"/>
          </w:tcPr>
          <w:p w14:paraId="64F81A4D" w14:textId="77777777" w:rsidR="00B438B6" w:rsidRPr="00B438B6" w:rsidRDefault="00B438B6" w:rsidP="00A027EE">
            <w:pPr>
              <w:rPr>
                <w:rFonts w:asciiTheme="minorHAnsi" w:hAnsiTheme="minorHAnsi" w:cstheme="minorHAnsi"/>
                <w:b/>
              </w:rPr>
            </w:pPr>
            <w:r w:rsidRPr="00B438B6">
              <w:rPr>
                <w:rFonts w:asciiTheme="minorHAnsi" w:hAnsiTheme="minorHAnsi" w:cstheme="minorHAnsi"/>
                <w:b/>
              </w:rPr>
              <w:t>BS</w:t>
            </w:r>
          </w:p>
        </w:tc>
        <w:tc>
          <w:tcPr>
            <w:tcW w:w="4500" w:type="dxa"/>
          </w:tcPr>
          <w:p w14:paraId="1D15EB9E" w14:textId="40CFFB26" w:rsidR="00B438B6" w:rsidRPr="00B438B6" w:rsidRDefault="00B438B6" w:rsidP="00A027EE">
            <w:pPr>
              <w:rPr>
                <w:rFonts w:asciiTheme="minorHAnsi" w:hAnsiTheme="minorHAnsi" w:cstheme="minorHAnsi"/>
              </w:rPr>
            </w:pPr>
            <w:r>
              <w:rPr>
                <w:rFonts w:asciiTheme="minorHAnsi" w:hAnsiTheme="minorHAnsi" w:cstheme="minorHAnsi"/>
              </w:rPr>
              <w:t>Architecture and Urban Planning</w:t>
            </w:r>
            <w:r w:rsidRPr="00B438B6">
              <w:rPr>
                <w:rFonts w:asciiTheme="minorHAnsi" w:hAnsiTheme="minorHAnsi" w:cstheme="minorHAnsi"/>
              </w:rPr>
              <w:t xml:space="preserve"> </w:t>
            </w:r>
          </w:p>
        </w:tc>
        <w:tc>
          <w:tcPr>
            <w:tcW w:w="3240" w:type="dxa"/>
          </w:tcPr>
          <w:p w14:paraId="6CFCD899" w14:textId="3DD4E4E6" w:rsidR="00B438B6" w:rsidRPr="00B438B6" w:rsidRDefault="00B438B6" w:rsidP="00A027EE">
            <w:pPr>
              <w:rPr>
                <w:rFonts w:asciiTheme="minorHAnsi" w:hAnsiTheme="minorHAnsi" w:cstheme="minorHAnsi"/>
              </w:rPr>
            </w:pPr>
            <w:proofErr w:type="spellStart"/>
            <w:r>
              <w:rPr>
                <w:rFonts w:asciiTheme="minorHAnsi" w:hAnsiTheme="minorHAnsi" w:cstheme="minorHAnsi"/>
              </w:rPr>
              <w:t>Universidade</w:t>
            </w:r>
            <w:proofErr w:type="spellEnd"/>
            <w:r>
              <w:rPr>
                <w:rFonts w:asciiTheme="minorHAnsi" w:hAnsiTheme="minorHAnsi" w:cstheme="minorHAnsi"/>
              </w:rPr>
              <w:t xml:space="preserve"> Federal da Bahia</w:t>
            </w:r>
          </w:p>
        </w:tc>
        <w:tc>
          <w:tcPr>
            <w:tcW w:w="720" w:type="dxa"/>
          </w:tcPr>
          <w:p w14:paraId="3B0E5B5F" w14:textId="0F260737" w:rsidR="00B438B6" w:rsidRPr="00B438B6" w:rsidRDefault="00B438B6" w:rsidP="00A027EE">
            <w:pPr>
              <w:rPr>
                <w:rFonts w:asciiTheme="minorHAnsi" w:hAnsiTheme="minorHAnsi" w:cstheme="minorHAnsi"/>
              </w:rPr>
            </w:pPr>
            <w:r>
              <w:rPr>
                <w:rFonts w:asciiTheme="minorHAnsi" w:hAnsiTheme="minorHAnsi" w:cstheme="minorHAnsi"/>
              </w:rPr>
              <w:t>2012</w:t>
            </w:r>
          </w:p>
        </w:tc>
      </w:tr>
    </w:tbl>
    <w:p w14:paraId="181FD9C5" w14:textId="4D888B50" w:rsidR="00251FA2" w:rsidRPr="003B19FB" w:rsidRDefault="00347D7D" w:rsidP="00251FA2">
      <w:pPr>
        <w:pStyle w:val="Heading1"/>
        <w:rPr>
          <w:rFonts w:asciiTheme="minorHAnsi" w:hAnsiTheme="minorHAnsi" w:cstheme="minorHAnsi"/>
        </w:rPr>
      </w:pPr>
      <w:bookmarkStart w:id="1" w:name="_Toc84959577"/>
      <w:r>
        <w:rPr>
          <w:rFonts w:asciiTheme="minorHAnsi" w:hAnsiTheme="minorHAnsi" w:cstheme="minorHAnsi"/>
        </w:rPr>
        <w:t>Journal P</w:t>
      </w:r>
      <w:r w:rsidR="00251FA2" w:rsidRPr="003B19FB">
        <w:rPr>
          <w:rFonts w:asciiTheme="minorHAnsi" w:hAnsiTheme="minorHAnsi" w:cstheme="minorHAnsi"/>
        </w:rPr>
        <w:t>ublications</w:t>
      </w:r>
      <w:bookmarkEnd w:id="1"/>
    </w:p>
    <w:p w14:paraId="6AB38130" w14:textId="57A22A12" w:rsidR="00D17B38" w:rsidRDefault="00D17B38" w:rsidP="004A47F9">
      <w:pPr>
        <w:spacing w:before="120" w:after="120"/>
        <w:ind w:left="-360"/>
      </w:pPr>
      <w:r w:rsidRPr="00D17B38">
        <w:t xml:space="preserve">Dr. Cruz Rios has published </w:t>
      </w:r>
      <w:r w:rsidR="00522D15">
        <w:t>1</w:t>
      </w:r>
      <w:r w:rsidR="009C0036">
        <w:t>1</w:t>
      </w:r>
      <w:r w:rsidRPr="00D17B38">
        <w:t xml:space="preserve"> journal articles since 2017. </w:t>
      </w:r>
      <w:r w:rsidR="0066330A">
        <w:t>She</w:t>
      </w:r>
      <w:r w:rsidRPr="00D17B38">
        <w:t xml:space="preserve"> has</w:t>
      </w:r>
      <w:r w:rsidR="000768D5">
        <w:t xml:space="preserve"> also</w:t>
      </w:r>
      <w:r w:rsidRPr="00D17B38">
        <w:t xml:space="preserve"> published </w:t>
      </w:r>
      <w:r w:rsidR="000768D5">
        <w:t>9</w:t>
      </w:r>
      <w:r w:rsidRPr="00D17B38">
        <w:t xml:space="preserve"> peer-reviewed conference papers</w:t>
      </w:r>
      <w:r>
        <w:t xml:space="preserve">, </w:t>
      </w:r>
      <w:r w:rsidR="003506A5">
        <w:t xml:space="preserve">2 </w:t>
      </w:r>
      <w:r>
        <w:t xml:space="preserve">reports, and </w:t>
      </w:r>
      <w:r w:rsidR="003506A5">
        <w:t xml:space="preserve">1 book </w:t>
      </w:r>
      <w:r>
        <w:t>chapter</w:t>
      </w:r>
      <w:r w:rsidR="003506A5">
        <w:t>.</w:t>
      </w:r>
    </w:p>
    <w:p w14:paraId="59562589" w14:textId="2F763159" w:rsidR="004A47F9" w:rsidRPr="004A47F9" w:rsidRDefault="004A47F9" w:rsidP="004A47F9">
      <w:pPr>
        <w:spacing w:before="120" w:after="120"/>
        <w:ind w:left="-360"/>
        <w:rPr>
          <w:b/>
          <w:bCs/>
          <w:i/>
          <w:iCs/>
        </w:rPr>
      </w:pPr>
      <w:r w:rsidRPr="004A47F9">
        <w:rPr>
          <w:b/>
          <w:bCs/>
        </w:rPr>
        <w:t>Accepted/Published</w:t>
      </w:r>
    </w:p>
    <w:p w14:paraId="5231DA02" w14:textId="38198FAA" w:rsidR="00522D15" w:rsidRPr="009C0036" w:rsidRDefault="00522D15" w:rsidP="004A47F9">
      <w:pPr>
        <w:tabs>
          <w:tab w:val="left" w:pos="1080"/>
        </w:tabs>
        <w:spacing w:before="120" w:after="120"/>
        <w:ind w:left="-180" w:hanging="180"/>
        <w:rPr>
          <w:rFonts w:asciiTheme="minorHAnsi" w:hAnsiTheme="minorHAnsi" w:cstheme="minorHAnsi"/>
          <w:lang w:val="pt-BR"/>
        </w:rPr>
      </w:pPr>
      <w:r w:rsidRPr="009C0036">
        <w:rPr>
          <w:rFonts w:asciiTheme="minorHAnsi" w:hAnsiTheme="minorHAnsi" w:cstheme="minorHAnsi"/>
        </w:rPr>
        <w:t>1</w:t>
      </w:r>
      <w:r w:rsidR="009C0036" w:rsidRPr="009C0036">
        <w:rPr>
          <w:rFonts w:asciiTheme="minorHAnsi" w:hAnsiTheme="minorHAnsi" w:cstheme="minorHAnsi"/>
        </w:rPr>
        <w:t>1</w:t>
      </w:r>
      <w:r w:rsidRPr="009C0036">
        <w:rPr>
          <w:rFonts w:asciiTheme="minorHAnsi" w:hAnsiTheme="minorHAnsi" w:cstheme="minorHAnsi"/>
        </w:rPr>
        <w:t xml:space="preserve">. </w:t>
      </w:r>
      <w:proofErr w:type="spellStart"/>
      <w:r w:rsidRPr="009C0036">
        <w:rPr>
          <w:rFonts w:asciiTheme="minorHAnsi" w:hAnsiTheme="minorHAnsi" w:cstheme="minorHAnsi"/>
        </w:rPr>
        <w:t>Temizel-Sekeyran</w:t>
      </w:r>
      <w:proofErr w:type="spellEnd"/>
      <w:r w:rsidRPr="009C0036">
        <w:rPr>
          <w:rFonts w:asciiTheme="minorHAnsi" w:hAnsiTheme="minorHAnsi" w:cstheme="minorHAnsi"/>
        </w:rPr>
        <w:t xml:space="preserve">, S., </w:t>
      </w:r>
      <w:r w:rsidRPr="009C0036">
        <w:rPr>
          <w:rFonts w:asciiTheme="minorHAnsi" w:hAnsiTheme="minorHAnsi" w:cstheme="minorHAnsi"/>
          <w:b/>
          <w:bCs/>
        </w:rPr>
        <w:t>Cruz Rios, F.,</w:t>
      </w:r>
      <w:r w:rsidRPr="009C0036">
        <w:rPr>
          <w:rFonts w:asciiTheme="minorHAnsi" w:hAnsiTheme="minorHAnsi" w:cstheme="minorHAnsi"/>
        </w:rPr>
        <w:t xml:space="preserve"> Geremicca, F., &amp; </w:t>
      </w:r>
      <w:r w:rsidR="00B67BE2" w:rsidRPr="009C0036">
        <w:rPr>
          <w:rFonts w:asciiTheme="minorHAnsi" w:hAnsiTheme="minorHAnsi" w:cstheme="minorHAnsi"/>
        </w:rPr>
        <w:t xml:space="preserve">Bilec, M. (2023). </w:t>
      </w:r>
      <w:r w:rsidR="00B67BE2" w:rsidRPr="00B67BE2">
        <w:rPr>
          <w:rFonts w:asciiTheme="minorHAnsi" w:hAnsiTheme="minorHAnsi" w:cstheme="minorHAnsi"/>
        </w:rPr>
        <w:t>Circular Design and Embodied Carbon in Living Buildings: The M</w:t>
      </w:r>
      <w:r w:rsidR="00B67BE2">
        <w:rPr>
          <w:rFonts w:asciiTheme="minorHAnsi" w:hAnsiTheme="minorHAnsi" w:cstheme="minorHAnsi"/>
        </w:rPr>
        <w:t xml:space="preserve">issing Potential. </w:t>
      </w:r>
      <w:r w:rsidR="00B67BE2">
        <w:rPr>
          <w:rFonts w:asciiTheme="minorHAnsi" w:hAnsiTheme="minorHAnsi" w:cstheme="minorHAnsi"/>
          <w:i/>
          <w:iCs/>
        </w:rPr>
        <w:t>Journal of Architectural Engineering</w:t>
      </w:r>
      <w:r w:rsidR="00B67BE2">
        <w:rPr>
          <w:rFonts w:asciiTheme="minorHAnsi" w:hAnsiTheme="minorHAnsi" w:cstheme="minorHAnsi"/>
        </w:rPr>
        <w:t xml:space="preserve">, 29(3): 04023013-1. </w:t>
      </w:r>
      <w:hyperlink r:id="rId10" w:history="1">
        <w:r w:rsidR="00B67BE2" w:rsidRPr="009C0036">
          <w:rPr>
            <w:rStyle w:val="Hyperlink"/>
            <w:rFonts w:asciiTheme="minorHAnsi" w:hAnsiTheme="minorHAnsi" w:cstheme="minorHAnsi"/>
            <w:lang w:val="pt-BR"/>
          </w:rPr>
          <w:t>https://doi.org/10.1061/JAEIED.AEENG-1445</w:t>
        </w:r>
      </w:hyperlink>
      <w:r w:rsidR="00B67BE2" w:rsidRPr="009C0036">
        <w:rPr>
          <w:rFonts w:asciiTheme="minorHAnsi" w:hAnsiTheme="minorHAnsi" w:cstheme="minorHAnsi"/>
          <w:lang w:val="pt-BR"/>
        </w:rPr>
        <w:t xml:space="preserve"> </w:t>
      </w:r>
    </w:p>
    <w:p w14:paraId="23B61478" w14:textId="52204890" w:rsidR="009C0036" w:rsidRPr="009C0036" w:rsidRDefault="009C0036" w:rsidP="004A47F9">
      <w:pPr>
        <w:tabs>
          <w:tab w:val="left" w:pos="1080"/>
        </w:tabs>
        <w:spacing w:before="120" w:after="120"/>
        <w:ind w:left="-180" w:hanging="180"/>
        <w:rPr>
          <w:rFonts w:asciiTheme="minorHAnsi" w:hAnsiTheme="minorHAnsi" w:cstheme="minorHAnsi"/>
        </w:rPr>
      </w:pPr>
      <w:r w:rsidRPr="009C0036">
        <w:rPr>
          <w:rFonts w:asciiTheme="minorHAnsi" w:hAnsiTheme="minorHAnsi" w:cstheme="minorHAnsi"/>
        </w:rPr>
        <w:t xml:space="preserve">10. </w:t>
      </w:r>
      <w:r w:rsidRPr="009C0036">
        <w:rPr>
          <w:rFonts w:asciiTheme="minorHAnsi" w:hAnsiTheme="minorHAnsi" w:cstheme="minorHAnsi"/>
          <w:b/>
          <w:bCs/>
        </w:rPr>
        <w:t>Cruz Rios, F</w:t>
      </w:r>
      <w:r w:rsidRPr="009C0036">
        <w:rPr>
          <w:rFonts w:asciiTheme="minorHAnsi" w:hAnsiTheme="minorHAnsi" w:cstheme="minorHAnsi"/>
        </w:rPr>
        <w:t>., Al Sultan, S., Chong, W.K., and Parris</w:t>
      </w:r>
      <w:r>
        <w:rPr>
          <w:rFonts w:asciiTheme="minorHAnsi" w:hAnsiTheme="minorHAnsi" w:cstheme="minorHAnsi"/>
        </w:rPr>
        <w:t xml:space="preserve">h, K. (2023). Empowering Owner-Operators of Small and Medium Commercial Buildings to Identify Energy Retrofit Opportunities. </w:t>
      </w:r>
      <w:r w:rsidRPr="009C0036">
        <w:rPr>
          <w:rFonts w:asciiTheme="minorHAnsi" w:hAnsiTheme="minorHAnsi" w:cstheme="minorHAnsi"/>
          <w:i/>
          <w:iCs/>
        </w:rPr>
        <w:t>Energies</w:t>
      </w:r>
      <w:r>
        <w:rPr>
          <w:rFonts w:asciiTheme="minorHAnsi" w:hAnsiTheme="minorHAnsi" w:cstheme="minorHAnsi"/>
        </w:rPr>
        <w:t xml:space="preserve">, 16(17), 6191. </w:t>
      </w:r>
      <w:hyperlink r:id="rId11" w:history="1">
        <w:r w:rsidRPr="005D681A">
          <w:rPr>
            <w:rStyle w:val="Hyperlink"/>
            <w:rFonts w:asciiTheme="minorHAnsi" w:hAnsiTheme="minorHAnsi" w:cstheme="minorHAnsi"/>
          </w:rPr>
          <w:t>https://doi.org/10.3390/en16176191</w:t>
        </w:r>
      </w:hyperlink>
      <w:r>
        <w:rPr>
          <w:rFonts w:asciiTheme="minorHAnsi" w:hAnsiTheme="minorHAnsi" w:cstheme="minorHAnsi"/>
        </w:rPr>
        <w:t xml:space="preserve"> </w:t>
      </w:r>
    </w:p>
    <w:p w14:paraId="6851CAE7" w14:textId="35CC8C75" w:rsidR="006A2B01" w:rsidRDefault="00522D15" w:rsidP="004A47F9">
      <w:pPr>
        <w:tabs>
          <w:tab w:val="left" w:pos="1080"/>
        </w:tabs>
        <w:spacing w:before="120" w:after="120"/>
        <w:ind w:left="-180" w:hanging="180"/>
        <w:rPr>
          <w:rFonts w:asciiTheme="minorHAnsi" w:hAnsiTheme="minorHAnsi" w:cstheme="minorHAnsi"/>
        </w:rPr>
      </w:pPr>
      <w:r w:rsidRPr="009C0036">
        <w:rPr>
          <w:rFonts w:asciiTheme="minorHAnsi" w:hAnsiTheme="minorHAnsi" w:cstheme="minorHAnsi"/>
        </w:rPr>
        <w:t>9</w:t>
      </w:r>
      <w:r w:rsidR="004A47F9" w:rsidRPr="009C0036">
        <w:rPr>
          <w:rFonts w:asciiTheme="minorHAnsi" w:hAnsiTheme="minorHAnsi" w:cstheme="minorHAnsi"/>
        </w:rPr>
        <w:t xml:space="preserve">. </w:t>
      </w:r>
      <w:r w:rsidR="006A2B01" w:rsidRPr="009C0036">
        <w:rPr>
          <w:rFonts w:asciiTheme="minorHAnsi" w:hAnsiTheme="minorHAnsi" w:cstheme="minorHAnsi"/>
        </w:rPr>
        <w:t xml:space="preserve">Babbitt, C., </w:t>
      </w:r>
      <w:proofErr w:type="spellStart"/>
      <w:r w:rsidR="006A2B01" w:rsidRPr="009C0036">
        <w:rPr>
          <w:rFonts w:asciiTheme="minorHAnsi" w:hAnsiTheme="minorHAnsi" w:cstheme="minorHAnsi"/>
        </w:rPr>
        <w:t>Athaf</w:t>
      </w:r>
      <w:proofErr w:type="spellEnd"/>
      <w:r w:rsidR="006A2B01" w:rsidRPr="009C0036">
        <w:rPr>
          <w:rFonts w:asciiTheme="minorHAnsi" w:hAnsiTheme="minorHAnsi" w:cstheme="minorHAnsi"/>
        </w:rPr>
        <w:t xml:space="preserve">, S., Graedel, T., </w:t>
      </w:r>
      <w:r w:rsidR="006A2B01" w:rsidRPr="009C0036">
        <w:rPr>
          <w:rFonts w:asciiTheme="minorHAnsi" w:hAnsiTheme="minorHAnsi" w:cstheme="minorHAnsi"/>
          <w:b/>
          <w:bCs/>
        </w:rPr>
        <w:t>Cruz Rios, F.,</w:t>
      </w:r>
      <w:r w:rsidR="006A2B01" w:rsidRPr="009C0036">
        <w:rPr>
          <w:rFonts w:asciiTheme="minorHAnsi" w:hAnsiTheme="minorHAnsi" w:cstheme="minorHAnsi"/>
        </w:rPr>
        <w:t xml:space="preserve"> &amp; Bilec, M. (2021). </w:t>
      </w:r>
      <w:r w:rsidR="006A2B01" w:rsidRPr="004A47F9">
        <w:rPr>
          <w:rFonts w:asciiTheme="minorHAnsi" w:hAnsiTheme="minorHAnsi" w:cstheme="minorHAnsi"/>
        </w:rPr>
        <w:t xml:space="preserve">The role of design in circular economy solutions for critical materials. </w:t>
      </w:r>
      <w:r w:rsidR="006A2B01" w:rsidRPr="004A47F9">
        <w:rPr>
          <w:rFonts w:asciiTheme="minorHAnsi" w:hAnsiTheme="minorHAnsi" w:cstheme="minorHAnsi"/>
          <w:i/>
          <w:iCs/>
        </w:rPr>
        <w:t xml:space="preserve">One Earth </w:t>
      </w:r>
      <w:r w:rsidR="006A2B01" w:rsidRPr="004A47F9">
        <w:rPr>
          <w:rFonts w:asciiTheme="minorHAnsi" w:hAnsiTheme="minorHAnsi" w:cstheme="minorHAnsi"/>
        </w:rPr>
        <w:t xml:space="preserve">(Cell Press), 4 (3), 353-362. </w:t>
      </w:r>
      <w:hyperlink r:id="rId12" w:history="1">
        <w:r w:rsidR="006A2B01" w:rsidRPr="004A47F9">
          <w:rPr>
            <w:rStyle w:val="Hyperlink"/>
            <w:rFonts w:asciiTheme="minorHAnsi" w:hAnsiTheme="minorHAnsi" w:cstheme="minorHAnsi"/>
          </w:rPr>
          <w:t>https://doi.org/10.1016/j.oneear.2021.02.014</w:t>
        </w:r>
      </w:hyperlink>
      <w:r w:rsidR="006A2B01" w:rsidRPr="004A47F9">
        <w:rPr>
          <w:rFonts w:asciiTheme="minorHAnsi" w:hAnsiTheme="minorHAnsi" w:cstheme="minorHAnsi"/>
        </w:rPr>
        <w:t xml:space="preserve"> </w:t>
      </w:r>
    </w:p>
    <w:p w14:paraId="2D673C5B" w14:textId="0A8C3EE3" w:rsidR="000768D5" w:rsidRDefault="004A47F9" w:rsidP="004A47F9">
      <w:pPr>
        <w:tabs>
          <w:tab w:val="left" w:pos="1080"/>
        </w:tabs>
        <w:spacing w:before="120" w:after="120"/>
        <w:ind w:left="-180" w:hanging="180"/>
        <w:rPr>
          <w:rFonts w:asciiTheme="minorHAnsi" w:hAnsiTheme="minorHAnsi" w:cstheme="minorHAnsi"/>
        </w:rPr>
      </w:pPr>
      <w:r>
        <w:rPr>
          <w:rFonts w:asciiTheme="minorHAnsi" w:hAnsiTheme="minorHAnsi" w:cstheme="minorHAnsi"/>
        </w:rPr>
        <w:t xml:space="preserve">8. </w:t>
      </w:r>
      <w:r w:rsidR="006A2B01" w:rsidRPr="004A47F9">
        <w:rPr>
          <w:rFonts w:asciiTheme="minorHAnsi" w:hAnsiTheme="minorHAnsi" w:cstheme="minorHAnsi"/>
          <w:b/>
          <w:bCs/>
        </w:rPr>
        <w:t>Cruz Rios, F.,</w:t>
      </w:r>
      <w:r w:rsidR="006A2B01" w:rsidRPr="004A47F9">
        <w:rPr>
          <w:rFonts w:asciiTheme="minorHAnsi" w:hAnsiTheme="minorHAnsi" w:cstheme="minorHAnsi"/>
        </w:rPr>
        <w:t xml:space="preserve"> Grau, D., &amp; Bilec, M. (2021) Barriers and Enablers to Circular Building Design in the U.S.: An Empirical Study. </w:t>
      </w:r>
      <w:r w:rsidR="006A2B01" w:rsidRPr="004A47F9">
        <w:rPr>
          <w:rFonts w:asciiTheme="minorHAnsi" w:hAnsiTheme="minorHAnsi" w:cstheme="minorHAnsi"/>
          <w:i/>
          <w:iCs/>
        </w:rPr>
        <w:t>Journal of Construction Engineering and Management</w:t>
      </w:r>
      <w:r w:rsidR="006A2B01" w:rsidRPr="004A47F9">
        <w:rPr>
          <w:rFonts w:asciiTheme="minorHAnsi" w:hAnsiTheme="minorHAnsi" w:cstheme="minorHAnsi"/>
        </w:rPr>
        <w:t xml:space="preserve">, 147 (10), 04021117. </w:t>
      </w:r>
      <w:hyperlink r:id="rId13" w:history="1">
        <w:r w:rsidR="006A2B01" w:rsidRPr="004A47F9">
          <w:rPr>
            <w:rStyle w:val="Hyperlink"/>
            <w:rFonts w:asciiTheme="minorHAnsi" w:hAnsiTheme="minorHAnsi" w:cstheme="minorHAnsi"/>
          </w:rPr>
          <w:t>https://doi.org/10.1061/(ASCE)CO.1943-7862.0002109</w:t>
        </w:r>
      </w:hyperlink>
      <w:r w:rsidR="006A2B01" w:rsidRPr="004A47F9">
        <w:rPr>
          <w:rFonts w:asciiTheme="minorHAnsi" w:hAnsiTheme="minorHAnsi" w:cstheme="minorHAnsi"/>
        </w:rPr>
        <w:t xml:space="preserve"> </w:t>
      </w:r>
    </w:p>
    <w:p w14:paraId="1B4C608C" w14:textId="18F51FA4" w:rsidR="000768D5" w:rsidRDefault="004A47F9" w:rsidP="004A47F9">
      <w:pPr>
        <w:tabs>
          <w:tab w:val="left" w:pos="1080"/>
        </w:tabs>
        <w:spacing w:before="120" w:after="120"/>
        <w:ind w:left="-180" w:hanging="180"/>
      </w:pPr>
      <w:r>
        <w:rPr>
          <w:rFonts w:asciiTheme="minorHAnsi" w:hAnsiTheme="minorHAnsi" w:cstheme="minorHAnsi"/>
        </w:rPr>
        <w:t xml:space="preserve">7. </w:t>
      </w:r>
      <w:r w:rsidR="000768D5" w:rsidRPr="00915E63">
        <w:t xml:space="preserve">Grau, D., </w:t>
      </w:r>
      <w:r w:rsidR="000768D5" w:rsidRPr="004A47F9">
        <w:rPr>
          <w:b/>
        </w:rPr>
        <w:t>Cruz-Rios, F.</w:t>
      </w:r>
      <w:r w:rsidR="000768D5" w:rsidRPr="004A47F9">
        <w:rPr>
          <w:bCs/>
        </w:rPr>
        <w:t xml:space="preserve">, and Sherman, R. (2021). Project Validation: A Set-Based and Concurrent Design Approach to Inform Owner’s </w:t>
      </w:r>
      <w:r w:rsidR="000768D5" w:rsidRPr="00915E63">
        <w:t>Authorization</w:t>
      </w:r>
      <w:r w:rsidR="000768D5" w:rsidRPr="004A47F9">
        <w:rPr>
          <w:bCs/>
        </w:rPr>
        <w:t xml:space="preserve"> Decision on Complex Projects. </w:t>
      </w:r>
      <w:r w:rsidR="000768D5" w:rsidRPr="004A47F9">
        <w:rPr>
          <w:i/>
        </w:rPr>
        <w:t xml:space="preserve">Journal of Construction Engineering and Management, Special issue on Construction Research Congress 2020, </w:t>
      </w:r>
      <w:r w:rsidR="000768D5" w:rsidRPr="004A47F9">
        <w:rPr>
          <w:iCs/>
        </w:rPr>
        <w:t xml:space="preserve">147(10), </w:t>
      </w:r>
      <w:r w:rsidR="000768D5" w:rsidRPr="00966493">
        <w:t>040</w:t>
      </w:r>
      <w:r w:rsidR="000768D5">
        <w:t>21 132</w:t>
      </w:r>
      <w:r w:rsidR="000768D5" w:rsidRPr="00966493">
        <w:t>-1 to -</w:t>
      </w:r>
      <w:r w:rsidR="000768D5">
        <w:t>10</w:t>
      </w:r>
      <w:r w:rsidR="000768D5" w:rsidRPr="00966493">
        <w:t>.</w:t>
      </w:r>
      <w:r w:rsidR="000768D5">
        <w:t xml:space="preserve"> </w:t>
      </w:r>
      <w:hyperlink r:id="rId14" w:history="1">
        <w:r w:rsidR="000768D5" w:rsidRPr="00CB3AB4">
          <w:rPr>
            <w:rStyle w:val="Hyperlink"/>
          </w:rPr>
          <w:t>https://doi.org/10.1061/(ASCE)CO.1943-7862.0002152</w:t>
        </w:r>
      </w:hyperlink>
      <w:r w:rsidR="000768D5">
        <w:t xml:space="preserve"> </w:t>
      </w:r>
    </w:p>
    <w:p w14:paraId="5D14EF56" w14:textId="4BA7904E" w:rsidR="006A2B01" w:rsidRDefault="004A47F9" w:rsidP="004A47F9">
      <w:pPr>
        <w:tabs>
          <w:tab w:val="left" w:pos="1080"/>
        </w:tabs>
        <w:spacing w:before="120" w:after="120"/>
        <w:ind w:left="-180" w:hanging="180"/>
        <w:rPr>
          <w:rFonts w:asciiTheme="minorHAnsi" w:hAnsiTheme="minorHAnsi" w:cstheme="minorHAnsi"/>
        </w:rPr>
      </w:pPr>
      <w:r>
        <w:t xml:space="preserve">6. </w:t>
      </w:r>
      <w:r w:rsidR="006A2B01" w:rsidRPr="004A47F9">
        <w:rPr>
          <w:rFonts w:asciiTheme="minorHAnsi" w:hAnsiTheme="minorHAnsi" w:cstheme="minorHAnsi"/>
          <w:b/>
          <w:bCs/>
        </w:rPr>
        <w:t>Cruz Rios, F.</w:t>
      </w:r>
      <w:r w:rsidR="006A2B01" w:rsidRPr="004A47F9">
        <w:rPr>
          <w:rFonts w:asciiTheme="minorHAnsi" w:hAnsiTheme="minorHAnsi" w:cstheme="minorHAnsi"/>
        </w:rPr>
        <w:t>, Panic, S., Grau, D., Khanna, V., &amp; Bilec, M. (</w:t>
      </w:r>
      <w:r w:rsidR="006119BA" w:rsidRPr="004A47F9">
        <w:rPr>
          <w:rFonts w:asciiTheme="minorHAnsi" w:hAnsiTheme="minorHAnsi" w:cstheme="minorHAnsi"/>
        </w:rPr>
        <w:t>in press</w:t>
      </w:r>
      <w:r w:rsidR="006A2B01" w:rsidRPr="004A47F9">
        <w:rPr>
          <w:rFonts w:asciiTheme="minorHAnsi" w:hAnsiTheme="minorHAnsi" w:cstheme="minorHAnsi"/>
        </w:rPr>
        <w:t>). Exploring circular economies in the built environment from a complex systems perspective: A systematic review and conceptual model</w:t>
      </w:r>
      <w:r w:rsidR="006119BA" w:rsidRPr="004A47F9">
        <w:rPr>
          <w:rFonts w:asciiTheme="minorHAnsi" w:hAnsiTheme="minorHAnsi" w:cstheme="minorHAnsi"/>
        </w:rPr>
        <w:t xml:space="preserve"> at the city scale</w:t>
      </w:r>
      <w:r w:rsidR="006A2B01" w:rsidRPr="004A47F9">
        <w:rPr>
          <w:rFonts w:asciiTheme="minorHAnsi" w:hAnsiTheme="minorHAnsi" w:cstheme="minorHAnsi"/>
        </w:rPr>
        <w:t xml:space="preserve">. </w:t>
      </w:r>
      <w:r w:rsidR="006A2B01" w:rsidRPr="004A47F9">
        <w:rPr>
          <w:rFonts w:asciiTheme="minorHAnsi" w:hAnsiTheme="minorHAnsi" w:cstheme="minorHAnsi"/>
          <w:i/>
          <w:iCs/>
        </w:rPr>
        <w:t>Sustainable Cities and Society</w:t>
      </w:r>
      <w:r w:rsidR="006119BA" w:rsidRPr="004A47F9">
        <w:rPr>
          <w:rFonts w:asciiTheme="minorHAnsi" w:hAnsiTheme="minorHAnsi" w:cstheme="minorHAnsi"/>
        </w:rPr>
        <w:t xml:space="preserve">, </w:t>
      </w:r>
      <w:r w:rsidR="006119BA" w:rsidRPr="004A47F9">
        <w:rPr>
          <w:rFonts w:asciiTheme="minorHAnsi" w:hAnsiTheme="minorHAnsi" w:cstheme="minorHAnsi"/>
          <w:i/>
          <w:iCs/>
        </w:rPr>
        <w:t xml:space="preserve">103411. </w:t>
      </w:r>
      <w:hyperlink r:id="rId15" w:history="1">
        <w:r w:rsidR="006119BA" w:rsidRPr="004A47F9">
          <w:rPr>
            <w:rStyle w:val="Hyperlink"/>
            <w:rFonts w:asciiTheme="minorHAnsi" w:hAnsiTheme="minorHAnsi" w:cstheme="minorHAnsi"/>
          </w:rPr>
          <w:t>https://doi.org/10.1016/j.scs.2021.103411</w:t>
        </w:r>
      </w:hyperlink>
      <w:r w:rsidR="006119BA" w:rsidRPr="004A47F9">
        <w:rPr>
          <w:rFonts w:asciiTheme="minorHAnsi" w:hAnsiTheme="minorHAnsi" w:cstheme="minorHAnsi"/>
        </w:rPr>
        <w:t xml:space="preserve"> </w:t>
      </w:r>
    </w:p>
    <w:p w14:paraId="25289B6A" w14:textId="165247FA" w:rsidR="006A2B01" w:rsidRDefault="004A47F9" w:rsidP="004A47F9">
      <w:pPr>
        <w:tabs>
          <w:tab w:val="left" w:pos="1080"/>
        </w:tabs>
        <w:spacing w:before="120" w:after="120"/>
        <w:ind w:left="-180" w:hanging="180"/>
        <w:rPr>
          <w:rFonts w:asciiTheme="minorHAnsi" w:hAnsiTheme="minorHAnsi" w:cstheme="minorHAnsi"/>
        </w:rPr>
      </w:pPr>
      <w:r>
        <w:t xml:space="preserve">5. </w:t>
      </w:r>
      <w:r w:rsidR="006A2B01" w:rsidRPr="004A47F9">
        <w:rPr>
          <w:rFonts w:asciiTheme="minorHAnsi" w:hAnsiTheme="minorHAnsi" w:cstheme="minorHAnsi"/>
        </w:rPr>
        <w:t xml:space="preserve">Berry, B., Farber, B., Chakraborty, S., Haedicke, M., Lowden, S., </w:t>
      </w:r>
      <w:r w:rsidR="006A2B01" w:rsidRPr="004A47F9">
        <w:rPr>
          <w:rFonts w:asciiTheme="minorHAnsi" w:hAnsiTheme="minorHAnsi" w:cstheme="minorHAnsi"/>
          <w:b/>
          <w:bCs/>
        </w:rPr>
        <w:t>Cruz Rios, F</w:t>
      </w:r>
      <w:r w:rsidR="006A2B01" w:rsidRPr="004A47F9">
        <w:rPr>
          <w:rFonts w:asciiTheme="minorHAnsi" w:hAnsiTheme="minorHAnsi" w:cstheme="minorHAnsi"/>
        </w:rPr>
        <w:t>., Bilec, M., &amp; Isenhour, C. (</w:t>
      </w:r>
      <w:r w:rsidR="003F4696">
        <w:rPr>
          <w:rFonts w:asciiTheme="minorHAnsi" w:hAnsiTheme="minorHAnsi" w:cstheme="minorHAnsi"/>
        </w:rPr>
        <w:t>2021</w:t>
      </w:r>
      <w:r w:rsidR="006A2B01" w:rsidRPr="004A47F9">
        <w:rPr>
          <w:rFonts w:asciiTheme="minorHAnsi" w:hAnsiTheme="minorHAnsi" w:cstheme="minorHAnsi"/>
        </w:rPr>
        <w:t xml:space="preserve">). Just by Design? Exploring justice as a multidimensional concept in U.S. circular economy discourse. </w:t>
      </w:r>
      <w:r w:rsidR="006A2B01" w:rsidRPr="004A47F9">
        <w:rPr>
          <w:rFonts w:asciiTheme="minorHAnsi" w:hAnsiTheme="minorHAnsi" w:cstheme="minorHAnsi"/>
          <w:i/>
          <w:iCs/>
        </w:rPr>
        <w:t>Local Environment</w:t>
      </w:r>
      <w:r w:rsidR="006A2B01" w:rsidRPr="004A47F9">
        <w:rPr>
          <w:rFonts w:asciiTheme="minorHAnsi" w:hAnsiTheme="minorHAnsi" w:cstheme="minorHAnsi"/>
        </w:rPr>
        <w:t>.</w:t>
      </w:r>
      <w:r w:rsidR="003F4696">
        <w:rPr>
          <w:rFonts w:asciiTheme="minorHAnsi" w:hAnsiTheme="minorHAnsi" w:cstheme="minorHAnsi"/>
        </w:rPr>
        <w:t xml:space="preserve"> </w:t>
      </w:r>
      <w:hyperlink r:id="rId16" w:history="1">
        <w:r w:rsidR="003F4696" w:rsidRPr="003B5E94">
          <w:rPr>
            <w:rStyle w:val="Hyperlink"/>
            <w:rFonts w:asciiTheme="minorHAnsi" w:hAnsiTheme="minorHAnsi" w:cstheme="minorHAnsi"/>
          </w:rPr>
          <w:t>https://doi.org/10.1080/13549839.2021.1994535</w:t>
        </w:r>
      </w:hyperlink>
      <w:r w:rsidR="003F4696">
        <w:rPr>
          <w:rFonts w:asciiTheme="minorHAnsi" w:hAnsiTheme="minorHAnsi" w:cstheme="minorHAnsi"/>
        </w:rPr>
        <w:t xml:space="preserve"> </w:t>
      </w:r>
    </w:p>
    <w:p w14:paraId="0A962E3D" w14:textId="2855A760" w:rsidR="00F64AE4" w:rsidRDefault="004A47F9" w:rsidP="004A47F9">
      <w:pPr>
        <w:tabs>
          <w:tab w:val="left" w:pos="1080"/>
        </w:tabs>
        <w:spacing w:before="120" w:after="120"/>
        <w:ind w:left="-180" w:hanging="180"/>
        <w:rPr>
          <w:rFonts w:asciiTheme="minorHAnsi" w:hAnsiTheme="minorHAnsi" w:cstheme="minorHAnsi"/>
        </w:rPr>
      </w:pPr>
      <w:r w:rsidRPr="006376A2">
        <w:rPr>
          <w:rFonts w:asciiTheme="minorHAnsi" w:hAnsiTheme="minorHAnsi" w:cstheme="minorHAnsi"/>
        </w:rPr>
        <w:t xml:space="preserve">4. </w:t>
      </w:r>
      <w:r w:rsidR="00F64AE4" w:rsidRPr="006376A2">
        <w:rPr>
          <w:rFonts w:asciiTheme="minorHAnsi" w:hAnsiTheme="minorHAnsi" w:cstheme="minorHAnsi"/>
          <w:b/>
          <w:bCs/>
        </w:rPr>
        <w:t>Cruz Rios, F</w:t>
      </w:r>
      <w:r w:rsidR="00F64AE4" w:rsidRPr="006376A2">
        <w:rPr>
          <w:rFonts w:asciiTheme="minorHAnsi" w:hAnsiTheme="minorHAnsi" w:cstheme="minorHAnsi"/>
        </w:rPr>
        <w:t>., Naganathan, H., Tello, L., Adams, S., Cook-Davi</w:t>
      </w:r>
      <w:r w:rsidR="000768D5" w:rsidRPr="006376A2">
        <w:rPr>
          <w:rFonts w:asciiTheme="minorHAnsi" w:hAnsiTheme="minorHAnsi" w:cstheme="minorHAnsi"/>
        </w:rPr>
        <w:t>s</w:t>
      </w:r>
      <w:r w:rsidR="00F64AE4" w:rsidRPr="006376A2">
        <w:rPr>
          <w:rFonts w:asciiTheme="minorHAnsi" w:hAnsiTheme="minorHAnsi" w:cstheme="minorHAnsi"/>
        </w:rPr>
        <w:t xml:space="preserve">, A., El Asmar, M., Grau, D., &amp; Parrish, K. </w:t>
      </w:r>
      <w:r w:rsidR="000649F4" w:rsidRPr="006376A2">
        <w:rPr>
          <w:rFonts w:asciiTheme="minorHAnsi" w:hAnsiTheme="minorHAnsi" w:cstheme="minorHAnsi"/>
        </w:rPr>
        <w:t>(2020)</w:t>
      </w:r>
      <w:r w:rsidR="00F64AE4" w:rsidRPr="006376A2">
        <w:rPr>
          <w:rFonts w:asciiTheme="minorHAnsi" w:hAnsiTheme="minorHAnsi" w:cstheme="minorHAnsi"/>
        </w:rPr>
        <w:t xml:space="preserve">. </w:t>
      </w:r>
      <w:r w:rsidR="00F64AE4" w:rsidRPr="004A47F9">
        <w:rPr>
          <w:rFonts w:asciiTheme="minorHAnsi" w:hAnsiTheme="minorHAnsi" w:cstheme="minorHAnsi"/>
        </w:rPr>
        <w:t xml:space="preserve">Catalysts and Barriers Faced by Native American Engineering Undergraduate Students in Arizona. </w:t>
      </w:r>
      <w:r w:rsidR="00F64AE4" w:rsidRPr="004A47F9">
        <w:rPr>
          <w:rFonts w:asciiTheme="minorHAnsi" w:hAnsiTheme="minorHAnsi" w:cstheme="minorHAnsi"/>
          <w:i/>
          <w:iCs/>
        </w:rPr>
        <w:t>Journal of Civil Engineering Education</w:t>
      </w:r>
      <w:r w:rsidR="000649F4" w:rsidRPr="004A47F9">
        <w:rPr>
          <w:rFonts w:asciiTheme="minorHAnsi" w:hAnsiTheme="minorHAnsi" w:cstheme="minorHAnsi"/>
          <w:i/>
          <w:iCs/>
        </w:rPr>
        <w:t xml:space="preserve">, </w:t>
      </w:r>
      <w:r w:rsidR="000649F4" w:rsidRPr="004A47F9">
        <w:rPr>
          <w:rFonts w:asciiTheme="minorHAnsi" w:hAnsiTheme="minorHAnsi" w:cstheme="minorHAnsi"/>
        </w:rPr>
        <w:t xml:space="preserve">147 (2). </w:t>
      </w:r>
      <w:hyperlink r:id="rId17" w:history="1">
        <w:r w:rsidR="000649F4" w:rsidRPr="004A47F9">
          <w:rPr>
            <w:rStyle w:val="Hyperlink"/>
            <w:rFonts w:asciiTheme="minorHAnsi" w:hAnsiTheme="minorHAnsi" w:cstheme="minorHAnsi"/>
          </w:rPr>
          <w:t>https://doi.org/10.1061/(ASCE)EI.2643-9115.0000033</w:t>
        </w:r>
      </w:hyperlink>
      <w:r w:rsidR="000649F4" w:rsidRPr="004A47F9">
        <w:rPr>
          <w:rFonts w:asciiTheme="minorHAnsi" w:hAnsiTheme="minorHAnsi" w:cstheme="minorHAnsi"/>
        </w:rPr>
        <w:t xml:space="preserve"> </w:t>
      </w:r>
    </w:p>
    <w:p w14:paraId="4D7FFE46" w14:textId="780E2976" w:rsidR="006C67D3" w:rsidRPr="006376A2" w:rsidRDefault="004A47F9" w:rsidP="004A47F9">
      <w:pPr>
        <w:tabs>
          <w:tab w:val="left" w:pos="1080"/>
        </w:tabs>
        <w:spacing w:before="120" w:after="120"/>
        <w:ind w:left="-180" w:hanging="180"/>
        <w:rPr>
          <w:rStyle w:val="Hyperlink"/>
          <w:rFonts w:asciiTheme="minorHAnsi" w:hAnsiTheme="minorHAnsi" w:cstheme="minorHAnsi"/>
          <w:lang w:val="pt-BR"/>
        </w:rPr>
      </w:pPr>
      <w:r>
        <w:rPr>
          <w:rFonts w:asciiTheme="minorHAnsi" w:hAnsiTheme="minorHAnsi" w:cstheme="minorHAnsi"/>
          <w:lang w:val="pt-BR"/>
        </w:rPr>
        <w:t xml:space="preserve">3. </w:t>
      </w:r>
      <w:r w:rsidR="006C67D3" w:rsidRPr="004A47F9">
        <w:rPr>
          <w:rFonts w:asciiTheme="minorHAnsi" w:hAnsiTheme="minorHAnsi" w:cstheme="minorHAnsi"/>
          <w:b/>
          <w:bCs/>
          <w:lang w:val="pt-BR"/>
        </w:rPr>
        <w:t>Cruz Rios, F</w:t>
      </w:r>
      <w:r w:rsidR="006C67D3" w:rsidRPr="004A47F9">
        <w:rPr>
          <w:rFonts w:asciiTheme="minorHAnsi" w:hAnsiTheme="minorHAnsi" w:cstheme="minorHAnsi"/>
          <w:lang w:val="pt-BR"/>
        </w:rPr>
        <w:t xml:space="preserve">., Grau, D., &amp; Chong, W. K. (2019). </w:t>
      </w:r>
      <w:r w:rsidR="006C67D3" w:rsidRPr="004A47F9">
        <w:rPr>
          <w:rFonts w:asciiTheme="minorHAnsi" w:hAnsiTheme="minorHAnsi" w:cstheme="minorHAnsi"/>
        </w:rPr>
        <w:t xml:space="preserve">Reusing exterior wall framing systems: A cradle-to-cradle comparative life cycle assessment. </w:t>
      </w:r>
      <w:r w:rsidR="006C67D3" w:rsidRPr="006376A2">
        <w:rPr>
          <w:rFonts w:asciiTheme="minorHAnsi" w:hAnsiTheme="minorHAnsi" w:cstheme="minorHAnsi"/>
          <w:i/>
          <w:iCs/>
          <w:lang w:val="pt-BR"/>
        </w:rPr>
        <w:t>Waste Management</w:t>
      </w:r>
      <w:r w:rsidR="006C67D3" w:rsidRPr="006376A2">
        <w:rPr>
          <w:rFonts w:asciiTheme="minorHAnsi" w:hAnsiTheme="minorHAnsi" w:cstheme="minorHAnsi"/>
          <w:lang w:val="pt-BR"/>
        </w:rPr>
        <w:t xml:space="preserve">, 94, 120–135. </w:t>
      </w:r>
      <w:hyperlink r:id="rId18" w:history="1">
        <w:r w:rsidR="006C67D3" w:rsidRPr="006376A2">
          <w:rPr>
            <w:rStyle w:val="Hyperlink"/>
            <w:rFonts w:asciiTheme="minorHAnsi" w:hAnsiTheme="minorHAnsi" w:cstheme="minorHAnsi"/>
            <w:lang w:val="pt-BR"/>
          </w:rPr>
          <w:t>https://doi.org/10.1016/j.wasman.2019.05.040</w:t>
        </w:r>
      </w:hyperlink>
    </w:p>
    <w:p w14:paraId="4706C921" w14:textId="2D900A5E" w:rsidR="006C67D3" w:rsidRDefault="004A47F9" w:rsidP="004A47F9">
      <w:pPr>
        <w:tabs>
          <w:tab w:val="left" w:pos="1080"/>
        </w:tabs>
        <w:spacing w:before="120" w:after="120"/>
        <w:ind w:left="-180" w:hanging="180"/>
        <w:rPr>
          <w:rStyle w:val="Hyperlink"/>
          <w:rFonts w:asciiTheme="minorHAnsi" w:hAnsiTheme="minorHAnsi" w:cstheme="minorHAnsi"/>
        </w:rPr>
      </w:pPr>
      <w:r>
        <w:rPr>
          <w:rFonts w:asciiTheme="minorHAnsi" w:hAnsiTheme="minorHAnsi" w:cstheme="minorHAnsi"/>
          <w:lang w:val="pt-BR"/>
        </w:rPr>
        <w:lastRenderedPageBreak/>
        <w:t xml:space="preserve">2. </w:t>
      </w:r>
      <w:r w:rsidR="006C67D3" w:rsidRPr="004A47F9">
        <w:rPr>
          <w:rFonts w:asciiTheme="minorHAnsi" w:hAnsiTheme="minorHAnsi" w:cstheme="minorHAnsi"/>
          <w:b/>
          <w:bCs/>
          <w:lang w:val="pt-BR"/>
        </w:rPr>
        <w:t>Cruz Rios, F</w:t>
      </w:r>
      <w:r w:rsidR="006C67D3" w:rsidRPr="004A47F9">
        <w:rPr>
          <w:rFonts w:asciiTheme="minorHAnsi" w:hAnsiTheme="minorHAnsi" w:cstheme="minorHAnsi"/>
          <w:lang w:val="pt-BR"/>
        </w:rPr>
        <w:t xml:space="preserve">., Chong, W. K., &amp; Grau, D. (2017). </w:t>
      </w:r>
      <w:r w:rsidR="006C67D3" w:rsidRPr="004A47F9">
        <w:rPr>
          <w:rFonts w:asciiTheme="minorHAnsi" w:hAnsiTheme="minorHAnsi" w:cstheme="minorHAnsi"/>
        </w:rPr>
        <w:t xml:space="preserve">The need for detailed gender-specific occupational safety analysis. </w:t>
      </w:r>
      <w:r w:rsidR="006C67D3" w:rsidRPr="004A47F9">
        <w:rPr>
          <w:rFonts w:asciiTheme="minorHAnsi" w:hAnsiTheme="minorHAnsi" w:cstheme="minorHAnsi"/>
          <w:i/>
          <w:iCs/>
        </w:rPr>
        <w:t>Journal of Safety Research</w:t>
      </w:r>
      <w:r w:rsidR="006C67D3" w:rsidRPr="004A47F9">
        <w:rPr>
          <w:rFonts w:asciiTheme="minorHAnsi" w:hAnsiTheme="minorHAnsi" w:cstheme="minorHAnsi"/>
        </w:rPr>
        <w:t xml:space="preserve">, 62, 53–62. </w:t>
      </w:r>
      <w:hyperlink r:id="rId19" w:history="1">
        <w:r w:rsidR="006C67D3" w:rsidRPr="004A47F9">
          <w:rPr>
            <w:rStyle w:val="Hyperlink"/>
            <w:rFonts w:asciiTheme="minorHAnsi" w:hAnsiTheme="minorHAnsi" w:cstheme="minorHAnsi"/>
          </w:rPr>
          <w:t>https://doi.org/10.1016/j.jsr.2017.06.002</w:t>
        </w:r>
      </w:hyperlink>
    </w:p>
    <w:p w14:paraId="1EBB6C95" w14:textId="4DB5BD31" w:rsidR="00004B7A" w:rsidRDefault="004A47F9" w:rsidP="004A47F9">
      <w:pPr>
        <w:tabs>
          <w:tab w:val="left" w:pos="1080"/>
        </w:tabs>
        <w:spacing w:before="120" w:after="120"/>
        <w:ind w:left="-180" w:hanging="180"/>
        <w:rPr>
          <w:rStyle w:val="Hyperlink"/>
          <w:rFonts w:asciiTheme="minorHAnsi" w:hAnsiTheme="minorHAnsi" w:cstheme="minorHAnsi"/>
          <w:color w:val="auto"/>
          <w:u w:val="none"/>
        </w:rPr>
      </w:pPr>
      <w:r w:rsidRPr="006376A2">
        <w:rPr>
          <w:rFonts w:asciiTheme="minorHAnsi" w:hAnsiTheme="minorHAnsi" w:cstheme="minorHAnsi"/>
        </w:rPr>
        <w:t>1.</w:t>
      </w:r>
      <w:r w:rsidRPr="004A47F9">
        <w:rPr>
          <w:rStyle w:val="Hyperlink"/>
          <w:rFonts w:asciiTheme="minorHAnsi" w:hAnsiTheme="minorHAnsi" w:cstheme="minorHAnsi"/>
          <w:u w:val="none"/>
        </w:rPr>
        <w:t xml:space="preserve"> </w:t>
      </w:r>
      <w:r w:rsidR="006C67D3" w:rsidRPr="004A47F9">
        <w:rPr>
          <w:rFonts w:asciiTheme="minorHAnsi" w:hAnsiTheme="minorHAnsi" w:cstheme="minorHAnsi"/>
          <w:b/>
          <w:bCs/>
        </w:rPr>
        <w:t>Cruz Rios, F</w:t>
      </w:r>
      <w:r w:rsidR="006C67D3" w:rsidRPr="004A47F9">
        <w:rPr>
          <w:rFonts w:asciiTheme="minorHAnsi" w:hAnsiTheme="minorHAnsi" w:cstheme="minorHAnsi"/>
        </w:rPr>
        <w:t xml:space="preserve">., Naganathan, H., Chong, O., Lee, S., &amp; Alves, A. (2017). Analyzing the Impact of Outside Temperature on Energy Consumption and Production Patterns in High-Performance Research Buildings in Arizona. </w:t>
      </w:r>
      <w:r w:rsidR="006C67D3" w:rsidRPr="004A47F9">
        <w:rPr>
          <w:rFonts w:asciiTheme="minorHAnsi" w:hAnsiTheme="minorHAnsi" w:cstheme="minorHAnsi"/>
          <w:i/>
          <w:iCs/>
        </w:rPr>
        <w:t>Journal of Architectural Engineering</w:t>
      </w:r>
      <w:r w:rsidR="006C67D3" w:rsidRPr="004A47F9">
        <w:rPr>
          <w:rFonts w:asciiTheme="minorHAnsi" w:hAnsiTheme="minorHAnsi" w:cstheme="minorHAnsi"/>
        </w:rPr>
        <w:t xml:space="preserve">, 23(3), [C4017002]. </w:t>
      </w:r>
      <w:hyperlink r:id="rId20" w:history="1">
        <w:r w:rsidR="006C67D3" w:rsidRPr="004A47F9">
          <w:rPr>
            <w:rStyle w:val="Hyperlink"/>
            <w:rFonts w:asciiTheme="minorHAnsi" w:hAnsiTheme="minorHAnsi" w:cstheme="minorHAnsi"/>
          </w:rPr>
          <w:t>https://doi.org/10.1061/(ASCE)AE.1943-5568.0000242</w:t>
        </w:r>
      </w:hyperlink>
    </w:p>
    <w:p w14:paraId="72567D40" w14:textId="1D2ADBD1" w:rsidR="004A47F9" w:rsidRPr="003B19FB" w:rsidRDefault="004A47F9" w:rsidP="004A47F9">
      <w:pPr>
        <w:pStyle w:val="Heading1"/>
        <w:spacing w:before="120" w:after="120"/>
        <w:rPr>
          <w:rFonts w:asciiTheme="minorHAnsi" w:hAnsiTheme="minorHAnsi" w:cstheme="minorHAnsi"/>
        </w:rPr>
      </w:pPr>
      <w:r>
        <w:rPr>
          <w:rFonts w:asciiTheme="minorHAnsi" w:hAnsiTheme="minorHAnsi" w:cstheme="minorHAnsi"/>
        </w:rPr>
        <w:t>Doctoral Dissertation</w:t>
      </w:r>
    </w:p>
    <w:p w14:paraId="571B04EA" w14:textId="52B649AA" w:rsidR="00795307" w:rsidRDefault="00042FF7" w:rsidP="004A47F9">
      <w:pPr>
        <w:spacing w:before="120" w:after="120"/>
        <w:ind w:left="-90"/>
        <w:rPr>
          <w:rFonts w:asciiTheme="minorHAnsi" w:hAnsiTheme="minorHAnsi" w:cstheme="minorHAnsi"/>
        </w:rPr>
      </w:pPr>
      <w:r w:rsidRPr="00042FF7">
        <w:rPr>
          <w:rFonts w:asciiTheme="minorHAnsi" w:hAnsiTheme="minorHAnsi" w:cstheme="minorHAnsi"/>
        </w:rPr>
        <w:t xml:space="preserve">Cruz Rios, F. (2018). Beyond Recycling: Design for Disassembly, Reuse, and Circular Economy in the Built Environment. </w:t>
      </w:r>
      <w:r w:rsidRPr="006F5BFC">
        <w:rPr>
          <w:rFonts w:asciiTheme="minorHAnsi" w:hAnsiTheme="minorHAnsi" w:cstheme="minorHAnsi"/>
          <w:i/>
          <w:iCs/>
        </w:rPr>
        <w:t>Ph.D. Dissertation</w:t>
      </w:r>
      <w:r w:rsidRPr="00042FF7">
        <w:rPr>
          <w:rFonts w:asciiTheme="minorHAnsi" w:hAnsiTheme="minorHAnsi" w:cstheme="minorHAnsi"/>
        </w:rPr>
        <w:t xml:space="preserve">, Arizona State University. </w:t>
      </w:r>
    </w:p>
    <w:p w14:paraId="0447F1AD" w14:textId="2F028FFA" w:rsidR="004A47F9" w:rsidRPr="003B19FB" w:rsidRDefault="004A47F9" w:rsidP="004A47F9">
      <w:pPr>
        <w:pStyle w:val="Heading1"/>
        <w:spacing w:before="120" w:after="120"/>
        <w:rPr>
          <w:rFonts w:asciiTheme="minorHAnsi" w:hAnsiTheme="minorHAnsi" w:cstheme="minorHAnsi"/>
        </w:rPr>
      </w:pPr>
      <w:r>
        <w:rPr>
          <w:rFonts w:asciiTheme="minorHAnsi" w:hAnsiTheme="minorHAnsi" w:cstheme="minorHAnsi"/>
        </w:rPr>
        <w:t>Conference Papers</w:t>
      </w:r>
    </w:p>
    <w:p w14:paraId="58795CC9" w14:textId="770677B6" w:rsidR="00004B7A" w:rsidRDefault="004A47F9" w:rsidP="004A47F9">
      <w:pPr>
        <w:spacing w:before="120" w:after="120"/>
        <w:ind w:left="-90" w:hanging="270"/>
        <w:rPr>
          <w:rFonts w:asciiTheme="minorHAnsi" w:hAnsiTheme="minorHAnsi" w:cstheme="minorHAnsi"/>
        </w:rPr>
      </w:pPr>
      <w:r w:rsidRPr="004A47F9">
        <w:rPr>
          <w:rFonts w:asciiTheme="minorHAnsi" w:hAnsiTheme="minorHAnsi" w:cstheme="minorHAnsi"/>
        </w:rPr>
        <w:t>9.</w:t>
      </w:r>
      <w:r>
        <w:rPr>
          <w:rFonts w:asciiTheme="minorHAnsi" w:hAnsiTheme="minorHAnsi" w:cstheme="minorHAnsi"/>
          <w:b/>
          <w:bCs/>
        </w:rPr>
        <w:t xml:space="preserve"> </w:t>
      </w:r>
      <w:r w:rsidR="00004B7A" w:rsidRPr="004A47F9">
        <w:rPr>
          <w:rFonts w:asciiTheme="minorHAnsi" w:hAnsiTheme="minorHAnsi" w:cstheme="minorHAnsi"/>
          <w:b/>
          <w:bCs/>
        </w:rPr>
        <w:t>Cruz Rios, F</w:t>
      </w:r>
      <w:r w:rsidR="00004B7A" w:rsidRPr="004A47F9">
        <w:rPr>
          <w:rFonts w:asciiTheme="minorHAnsi" w:hAnsiTheme="minorHAnsi" w:cstheme="minorHAnsi"/>
        </w:rPr>
        <w:t>., Berry, B., Zappitelli, J., Khanna, V., Isenhour, C., Bilec, M. M. (2021)</w:t>
      </w:r>
      <w:r w:rsidR="0066330A" w:rsidRPr="004A47F9">
        <w:rPr>
          <w:rFonts w:asciiTheme="minorHAnsi" w:hAnsiTheme="minorHAnsi" w:cstheme="minorHAnsi"/>
        </w:rPr>
        <w:t xml:space="preserve">. </w:t>
      </w:r>
      <w:r w:rsidR="00004B7A" w:rsidRPr="004A47F9">
        <w:rPr>
          <w:rFonts w:asciiTheme="minorHAnsi" w:hAnsiTheme="minorHAnsi" w:cstheme="minorHAnsi"/>
        </w:rPr>
        <w:t>Why Bother? Environmental and social implications of using durable building products</w:t>
      </w:r>
      <w:bookmarkStart w:id="2" w:name="_Hlk85210681"/>
      <w:r w:rsidR="00004B7A" w:rsidRPr="004A47F9">
        <w:rPr>
          <w:rFonts w:asciiTheme="minorHAnsi" w:hAnsiTheme="minorHAnsi" w:cstheme="minorHAnsi"/>
        </w:rPr>
        <w:t xml:space="preserve">. </w:t>
      </w:r>
      <w:r w:rsidR="0066330A" w:rsidRPr="004A47F9">
        <w:rPr>
          <w:rFonts w:asciiTheme="minorHAnsi" w:hAnsiTheme="minorHAnsi" w:cstheme="minorHAnsi"/>
        </w:rPr>
        <w:t>4</w:t>
      </w:r>
      <w:r w:rsidR="0066330A" w:rsidRPr="004A47F9">
        <w:rPr>
          <w:rFonts w:asciiTheme="minorHAnsi" w:hAnsiTheme="minorHAnsi" w:cstheme="minorHAnsi"/>
          <w:vertAlign w:val="superscript"/>
        </w:rPr>
        <w:t>th</w:t>
      </w:r>
      <w:r w:rsidR="0066330A" w:rsidRPr="004A47F9">
        <w:rPr>
          <w:rFonts w:asciiTheme="minorHAnsi" w:hAnsiTheme="minorHAnsi" w:cstheme="minorHAnsi"/>
        </w:rPr>
        <w:t xml:space="preserve"> </w:t>
      </w:r>
      <w:r w:rsidR="00004B7A" w:rsidRPr="004A47F9">
        <w:rPr>
          <w:rFonts w:asciiTheme="minorHAnsi" w:hAnsiTheme="minorHAnsi" w:cstheme="minorHAnsi"/>
          <w:i/>
          <w:iCs/>
        </w:rPr>
        <w:t xml:space="preserve">PLATE </w:t>
      </w:r>
      <w:r w:rsidR="0066330A" w:rsidRPr="004A47F9">
        <w:rPr>
          <w:rFonts w:asciiTheme="minorHAnsi" w:hAnsiTheme="minorHAnsi" w:cstheme="minorHAnsi"/>
          <w:i/>
          <w:iCs/>
        </w:rPr>
        <w:t xml:space="preserve">2021 </w:t>
      </w:r>
      <w:r w:rsidR="00004B7A" w:rsidRPr="004A47F9">
        <w:rPr>
          <w:rFonts w:asciiTheme="minorHAnsi" w:hAnsiTheme="minorHAnsi" w:cstheme="minorHAnsi"/>
          <w:i/>
          <w:iCs/>
        </w:rPr>
        <w:t>Conference Proceedings</w:t>
      </w:r>
      <w:r w:rsidR="00004B7A" w:rsidRPr="004A47F9">
        <w:rPr>
          <w:rFonts w:asciiTheme="minorHAnsi" w:hAnsiTheme="minorHAnsi" w:cstheme="minorHAnsi"/>
        </w:rPr>
        <w:t xml:space="preserve">, Product </w:t>
      </w:r>
      <w:proofErr w:type="gramStart"/>
      <w:r w:rsidR="00004B7A" w:rsidRPr="004A47F9">
        <w:rPr>
          <w:rFonts w:asciiTheme="minorHAnsi" w:hAnsiTheme="minorHAnsi" w:cstheme="minorHAnsi"/>
        </w:rPr>
        <w:t>Lifetimes</w:t>
      </w:r>
      <w:proofErr w:type="gramEnd"/>
      <w:r w:rsidR="00004B7A" w:rsidRPr="004A47F9">
        <w:rPr>
          <w:rFonts w:asciiTheme="minorHAnsi" w:hAnsiTheme="minorHAnsi" w:cstheme="minorHAnsi"/>
        </w:rPr>
        <w:t xml:space="preserve"> and the Environment</w:t>
      </w:r>
      <w:bookmarkEnd w:id="2"/>
      <w:r w:rsidR="00004B7A" w:rsidRPr="004A47F9">
        <w:rPr>
          <w:rFonts w:asciiTheme="minorHAnsi" w:hAnsiTheme="minorHAnsi" w:cstheme="minorHAnsi"/>
        </w:rPr>
        <w:t xml:space="preserve">. </w:t>
      </w:r>
      <w:hyperlink r:id="rId21" w:history="1">
        <w:r w:rsidRPr="00BC6180">
          <w:rPr>
            <w:rStyle w:val="Hyperlink"/>
            <w:rFonts w:asciiTheme="minorHAnsi" w:hAnsiTheme="minorHAnsi" w:cstheme="minorHAnsi"/>
          </w:rPr>
          <w:t>http://hdl.handle.net/10344/10204</w:t>
        </w:r>
      </w:hyperlink>
      <w:r w:rsidR="000C220B" w:rsidRPr="004A47F9">
        <w:rPr>
          <w:rFonts w:asciiTheme="minorHAnsi" w:hAnsiTheme="minorHAnsi" w:cstheme="minorHAnsi"/>
        </w:rPr>
        <w:t xml:space="preserve"> </w:t>
      </w:r>
    </w:p>
    <w:p w14:paraId="3714195C" w14:textId="5DC8D162" w:rsidR="00795307" w:rsidRDefault="004A47F9" w:rsidP="004A47F9">
      <w:pPr>
        <w:spacing w:before="120" w:after="120"/>
        <w:ind w:left="-90" w:hanging="270"/>
        <w:rPr>
          <w:rFonts w:asciiTheme="minorHAnsi" w:hAnsiTheme="minorHAnsi" w:cstheme="minorHAnsi"/>
        </w:rPr>
      </w:pPr>
      <w:r w:rsidRPr="006376A2">
        <w:rPr>
          <w:rFonts w:asciiTheme="minorHAnsi" w:hAnsiTheme="minorHAnsi" w:cstheme="minorHAnsi"/>
        </w:rPr>
        <w:t xml:space="preserve">8. </w:t>
      </w:r>
      <w:r w:rsidR="00795307" w:rsidRPr="006376A2">
        <w:rPr>
          <w:rFonts w:asciiTheme="minorHAnsi" w:hAnsiTheme="minorHAnsi" w:cstheme="minorHAnsi"/>
          <w:b/>
          <w:bCs/>
        </w:rPr>
        <w:t>Cruz Rios, F.,</w:t>
      </w:r>
      <w:r w:rsidR="00795307" w:rsidRPr="006376A2">
        <w:rPr>
          <w:rFonts w:asciiTheme="minorHAnsi" w:hAnsiTheme="minorHAnsi" w:cstheme="minorHAnsi"/>
        </w:rPr>
        <w:t xml:space="preserve"> &amp; Grau, D. (2020). </w:t>
      </w:r>
      <w:r w:rsidR="00795307" w:rsidRPr="004A47F9">
        <w:rPr>
          <w:rFonts w:asciiTheme="minorHAnsi" w:hAnsiTheme="minorHAnsi" w:cstheme="minorHAnsi"/>
        </w:rPr>
        <w:t xml:space="preserve">Design for Disassembly: An analysis of the practice (or lack thereof) in the United States. In </w:t>
      </w:r>
      <w:r w:rsidR="00795307" w:rsidRPr="004A47F9">
        <w:rPr>
          <w:rFonts w:asciiTheme="minorHAnsi" w:hAnsiTheme="minorHAnsi" w:cstheme="minorHAnsi"/>
          <w:i/>
          <w:iCs/>
        </w:rPr>
        <w:t>Construction Research Congress</w:t>
      </w:r>
      <w:r w:rsidR="00795307" w:rsidRPr="004A47F9">
        <w:rPr>
          <w:rFonts w:asciiTheme="minorHAnsi" w:hAnsiTheme="minorHAnsi" w:cstheme="minorHAnsi"/>
        </w:rPr>
        <w:t xml:space="preserve"> </w:t>
      </w:r>
      <w:r w:rsidR="00795307" w:rsidRPr="004A47F9">
        <w:rPr>
          <w:rFonts w:asciiTheme="minorHAnsi" w:hAnsiTheme="minorHAnsi" w:cstheme="minorHAnsi"/>
          <w:i/>
          <w:iCs/>
        </w:rPr>
        <w:t>2020</w:t>
      </w:r>
      <w:r w:rsidR="00795307" w:rsidRPr="004A47F9">
        <w:rPr>
          <w:rFonts w:asciiTheme="minorHAnsi" w:hAnsiTheme="minorHAnsi" w:cstheme="minorHAnsi"/>
        </w:rPr>
        <w:t>. American Society of Civil Engineers.</w:t>
      </w:r>
      <w:r w:rsidR="00234CDB" w:rsidRPr="004A47F9">
        <w:rPr>
          <w:rFonts w:asciiTheme="minorHAnsi" w:hAnsiTheme="minorHAnsi" w:cstheme="minorHAnsi"/>
        </w:rPr>
        <w:t xml:space="preserve"> </w:t>
      </w:r>
      <w:hyperlink r:id="rId22" w:history="1">
        <w:r w:rsidR="00234CDB" w:rsidRPr="004A47F9">
          <w:rPr>
            <w:rStyle w:val="Hyperlink"/>
            <w:rFonts w:asciiTheme="minorHAnsi" w:hAnsiTheme="minorHAnsi" w:cstheme="minorHAnsi"/>
          </w:rPr>
          <w:t>https://doi.org/10.1061/9780784482889.105</w:t>
        </w:r>
      </w:hyperlink>
      <w:r w:rsidR="00234CDB" w:rsidRPr="004A47F9">
        <w:rPr>
          <w:rFonts w:asciiTheme="minorHAnsi" w:hAnsiTheme="minorHAnsi" w:cstheme="minorHAnsi"/>
        </w:rPr>
        <w:t xml:space="preserve"> </w:t>
      </w:r>
    </w:p>
    <w:p w14:paraId="04684FCC" w14:textId="1A4DE110" w:rsidR="00234CDB" w:rsidRDefault="004A47F9" w:rsidP="004A47F9">
      <w:pPr>
        <w:spacing w:before="120" w:after="120"/>
        <w:ind w:left="-90" w:hanging="270"/>
        <w:rPr>
          <w:rFonts w:asciiTheme="minorHAnsi" w:hAnsiTheme="minorHAnsi" w:cstheme="minorHAnsi"/>
        </w:rPr>
      </w:pPr>
      <w:r>
        <w:rPr>
          <w:rFonts w:asciiTheme="minorHAnsi" w:hAnsiTheme="minorHAnsi" w:cstheme="minorHAnsi"/>
          <w:lang w:val="pt-BR"/>
        </w:rPr>
        <w:t xml:space="preserve">7. </w:t>
      </w:r>
      <w:r w:rsidR="00795307" w:rsidRPr="004A47F9">
        <w:rPr>
          <w:rFonts w:asciiTheme="minorHAnsi" w:hAnsiTheme="minorHAnsi" w:cstheme="minorHAnsi"/>
          <w:b/>
          <w:bCs/>
          <w:lang w:val="pt-BR"/>
        </w:rPr>
        <w:t xml:space="preserve">Cruz Rios, F., </w:t>
      </w:r>
      <w:r w:rsidR="00795307" w:rsidRPr="004A47F9">
        <w:rPr>
          <w:rFonts w:asciiTheme="minorHAnsi" w:hAnsiTheme="minorHAnsi" w:cstheme="minorHAnsi"/>
          <w:lang w:val="pt-BR"/>
        </w:rPr>
        <w:t xml:space="preserve">El Asmar, M., Grau, D., &amp; Parrish, K. (2020). </w:t>
      </w:r>
      <w:r w:rsidR="00234CDB" w:rsidRPr="004A47F9">
        <w:rPr>
          <w:rFonts w:asciiTheme="minorHAnsi" w:hAnsiTheme="minorHAnsi" w:cstheme="minorHAnsi"/>
        </w:rPr>
        <w:t>Hiring Native American Faculty in Engineering and Construction: Challenges from an Institutional Perspective</w:t>
      </w:r>
      <w:r w:rsidR="00795307" w:rsidRPr="004A47F9">
        <w:rPr>
          <w:rFonts w:asciiTheme="minorHAnsi" w:hAnsiTheme="minorHAnsi" w:cstheme="minorHAnsi"/>
        </w:rPr>
        <w:t xml:space="preserve">. In </w:t>
      </w:r>
      <w:r w:rsidR="00795307" w:rsidRPr="004A47F9">
        <w:rPr>
          <w:rFonts w:asciiTheme="minorHAnsi" w:hAnsiTheme="minorHAnsi" w:cstheme="minorHAnsi"/>
          <w:i/>
          <w:iCs/>
        </w:rPr>
        <w:t>Construction Research Congress</w:t>
      </w:r>
      <w:r w:rsidR="00795307" w:rsidRPr="004A47F9">
        <w:rPr>
          <w:rFonts w:asciiTheme="minorHAnsi" w:hAnsiTheme="minorHAnsi" w:cstheme="minorHAnsi"/>
        </w:rPr>
        <w:t xml:space="preserve"> </w:t>
      </w:r>
      <w:r w:rsidR="00795307" w:rsidRPr="004A47F9">
        <w:rPr>
          <w:rFonts w:asciiTheme="minorHAnsi" w:hAnsiTheme="minorHAnsi" w:cstheme="minorHAnsi"/>
          <w:i/>
          <w:iCs/>
        </w:rPr>
        <w:t>2020</w:t>
      </w:r>
      <w:r w:rsidR="00795307" w:rsidRPr="004A47F9">
        <w:rPr>
          <w:rFonts w:asciiTheme="minorHAnsi" w:hAnsiTheme="minorHAnsi" w:cstheme="minorHAnsi"/>
        </w:rPr>
        <w:t>. American Society of Civil Engineers.</w:t>
      </w:r>
      <w:r w:rsidR="00234CDB" w:rsidRPr="004A47F9">
        <w:rPr>
          <w:rFonts w:asciiTheme="minorHAnsi" w:hAnsiTheme="minorHAnsi" w:cstheme="minorHAnsi"/>
        </w:rPr>
        <w:t xml:space="preserve"> </w:t>
      </w:r>
      <w:hyperlink r:id="rId23" w:history="1">
        <w:r w:rsidR="00234CDB" w:rsidRPr="004A47F9">
          <w:rPr>
            <w:rStyle w:val="Hyperlink"/>
            <w:rFonts w:asciiTheme="minorHAnsi" w:hAnsiTheme="minorHAnsi" w:cstheme="minorHAnsi"/>
          </w:rPr>
          <w:t>https://doi.org/10.1061/9780784482872.084</w:t>
        </w:r>
      </w:hyperlink>
      <w:r w:rsidR="00234CDB" w:rsidRPr="004A47F9">
        <w:rPr>
          <w:rFonts w:asciiTheme="minorHAnsi" w:hAnsiTheme="minorHAnsi" w:cstheme="minorHAnsi"/>
        </w:rPr>
        <w:t xml:space="preserve"> </w:t>
      </w:r>
    </w:p>
    <w:p w14:paraId="0CB33781" w14:textId="161EBD6C" w:rsidR="00234CDB" w:rsidRDefault="004A47F9" w:rsidP="004A47F9">
      <w:pPr>
        <w:spacing w:before="120" w:after="120"/>
        <w:ind w:left="-90" w:hanging="270"/>
        <w:rPr>
          <w:rFonts w:asciiTheme="minorHAnsi" w:hAnsiTheme="minorHAnsi" w:cstheme="minorHAnsi"/>
        </w:rPr>
      </w:pPr>
      <w:r>
        <w:rPr>
          <w:rFonts w:asciiTheme="minorHAnsi" w:hAnsiTheme="minorHAnsi" w:cstheme="minorHAnsi"/>
          <w:lang w:val="pt-BR"/>
        </w:rPr>
        <w:t xml:space="preserve">6. </w:t>
      </w:r>
      <w:r w:rsidR="00234CDB" w:rsidRPr="004A47F9">
        <w:rPr>
          <w:rFonts w:asciiTheme="minorHAnsi" w:hAnsiTheme="minorHAnsi" w:cstheme="minorHAnsi"/>
          <w:lang w:val="pt-BR"/>
        </w:rPr>
        <w:t xml:space="preserve">Grau, D., Sherman, R., &amp; </w:t>
      </w:r>
      <w:r w:rsidR="00234CDB" w:rsidRPr="004A47F9">
        <w:rPr>
          <w:rFonts w:asciiTheme="minorHAnsi" w:hAnsiTheme="minorHAnsi" w:cstheme="minorHAnsi"/>
          <w:b/>
          <w:bCs/>
          <w:lang w:val="pt-BR"/>
        </w:rPr>
        <w:t>Cruz Rios, F.</w:t>
      </w:r>
      <w:r w:rsidR="00234CDB" w:rsidRPr="004A47F9">
        <w:rPr>
          <w:rFonts w:asciiTheme="minorHAnsi" w:hAnsiTheme="minorHAnsi" w:cstheme="minorHAnsi"/>
          <w:lang w:val="pt-BR"/>
        </w:rPr>
        <w:t xml:space="preserve"> (2020). </w:t>
      </w:r>
      <w:r w:rsidR="00234CDB" w:rsidRPr="004A47F9">
        <w:rPr>
          <w:rFonts w:asciiTheme="minorHAnsi" w:hAnsiTheme="minorHAnsi" w:cstheme="minorHAnsi"/>
        </w:rPr>
        <w:t xml:space="preserve">Project Validation—Informing Client’s Approval Decision and Enhancing Project Performance. In </w:t>
      </w:r>
      <w:r w:rsidR="00234CDB" w:rsidRPr="004A47F9">
        <w:rPr>
          <w:rFonts w:asciiTheme="minorHAnsi" w:hAnsiTheme="minorHAnsi" w:cstheme="minorHAnsi"/>
          <w:i/>
          <w:iCs/>
        </w:rPr>
        <w:t>Construction Research Congress</w:t>
      </w:r>
      <w:r w:rsidR="00234CDB" w:rsidRPr="004A47F9">
        <w:rPr>
          <w:rFonts w:asciiTheme="minorHAnsi" w:hAnsiTheme="minorHAnsi" w:cstheme="minorHAnsi"/>
        </w:rPr>
        <w:t xml:space="preserve"> </w:t>
      </w:r>
      <w:r w:rsidR="00234CDB" w:rsidRPr="004A47F9">
        <w:rPr>
          <w:rFonts w:asciiTheme="minorHAnsi" w:hAnsiTheme="minorHAnsi" w:cstheme="minorHAnsi"/>
          <w:i/>
          <w:iCs/>
        </w:rPr>
        <w:t>2020</w:t>
      </w:r>
      <w:r w:rsidR="00234CDB" w:rsidRPr="004A47F9">
        <w:rPr>
          <w:rFonts w:asciiTheme="minorHAnsi" w:hAnsiTheme="minorHAnsi" w:cstheme="minorHAnsi"/>
        </w:rPr>
        <w:t xml:space="preserve">. American Society of Civil Engineers. </w:t>
      </w:r>
      <w:hyperlink r:id="rId24" w:history="1">
        <w:r w:rsidR="00234CDB" w:rsidRPr="004A47F9">
          <w:rPr>
            <w:rStyle w:val="Hyperlink"/>
            <w:rFonts w:asciiTheme="minorHAnsi" w:hAnsiTheme="minorHAnsi" w:cstheme="minorHAnsi"/>
          </w:rPr>
          <w:t>https://doi.org/10.1061/9780784482889.017</w:t>
        </w:r>
      </w:hyperlink>
      <w:r w:rsidR="00234CDB" w:rsidRPr="004A47F9">
        <w:rPr>
          <w:rFonts w:asciiTheme="minorHAnsi" w:hAnsiTheme="minorHAnsi" w:cstheme="minorHAnsi"/>
        </w:rPr>
        <w:t xml:space="preserve"> </w:t>
      </w:r>
    </w:p>
    <w:p w14:paraId="6C366DE6" w14:textId="06AA01EE" w:rsidR="00042FF7" w:rsidRDefault="004A47F9" w:rsidP="004A47F9">
      <w:pPr>
        <w:spacing w:before="120" w:after="120"/>
        <w:ind w:left="-90" w:hanging="270"/>
        <w:rPr>
          <w:rFonts w:asciiTheme="minorHAnsi" w:hAnsiTheme="minorHAnsi" w:cstheme="minorHAnsi"/>
        </w:rPr>
      </w:pPr>
      <w:r>
        <w:rPr>
          <w:rFonts w:asciiTheme="minorHAnsi" w:hAnsiTheme="minorHAnsi" w:cstheme="minorHAnsi"/>
        </w:rPr>
        <w:t xml:space="preserve">5. </w:t>
      </w:r>
      <w:r w:rsidR="00042FF7" w:rsidRPr="004A47F9">
        <w:rPr>
          <w:rFonts w:asciiTheme="minorHAnsi" w:hAnsiTheme="minorHAnsi" w:cstheme="minorHAnsi"/>
        </w:rPr>
        <w:t xml:space="preserve">Grau, D., </w:t>
      </w:r>
      <w:r w:rsidR="00042FF7" w:rsidRPr="004A47F9">
        <w:rPr>
          <w:rFonts w:asciiTheme="minorHAnsi" w:hAnsiTheme="minorHAnsi" w:cstheme="minorHAnsi"/>
          <w:b/>
          <w:bCs/>
        </w:rPr>
        <w:t>Cruz Rios, F</w:t>
      </w:r>
      <w:r w:rsidR="00042FF7" w:rsidRPr="004A47F9">
        <w:rPr>
          <w:rFonts w:asciiTheme="minorHAnsi" w:hAnsiTheme="minorHAnsi" w:cstheme="minorHAnsi"/>
        </w:rPr>
        <w:t xml:space="preserve">., and Sherman, R. (2019). Project Validation – A Novel Practice to Improve Value and Project Performance. In: </w:t>
      </w:r>
      <w:r w:rsidR="00042FF7" w:rsidRPr="004A47F9">
        <w:rPr>
          <w:rFonts w:asciiTheme="minorHAnsi" w:hAnsiTheme="minorHAnsi" w:cstheme="minorHAnsi"/>
          <w:i/>
          <w:iCs/>
        </w:rPr>
        <w:t>Proc. 27th Annual Conference of the International Group for Lean Construction (IGLC),</w:t>
      </w:r>
      <w:r w:rsidR="00042FF7" w:rsidRPr="004A47F9">
        <w:rPr>
          <w:rFonts w:asciiTheme="minorHAnsi" w:hAnsiTheme="minorHAnsi" w:cstheme="minorHAnsi"/>
        </w:rPr>
        <w:t xml:space="preserve"> </w:t>
      </w:r>
      <w:proofErr w:type="spellStart"/>
      <w:r w:rsidR="00042FF7" w:rsidRPr="004A47F9">
        <w:rPr>
          <w:rFonts w:asciiTheme="minorHAnsi" w:hAnsiTheme="minorHAnsi" w:cstheme="minorHAnsi"/>
        </w:rPr>
        <w:t>Pasquire</w:t>
      </w:r>
      <w:proofErr w:type="spellEnd"/>
      <w:r w:rsidR="00042FF7" w:rsidRPr="004A47F9">
        <w:rPr>
          <w:rFonts w:asciiTheme="minorHAnsi" w:hAnsiTheme="minorHAnsi" w:cstheme="minorHAnsi"/>
        </w:rPr>
        <w:t xml:space="preserve"> C. and Hamzeh F.R. (ed.), Dublin, Ireland, pp. 63-72.</w:t>
      </w:r>
    </w:p>
    <w:p w14:paraId="7D8088A7" w14:textId="30133CC2" w:rsidR="005E1C04" w:rsidRPr="006376A2" w:rsidRDefault="004A47F9" w:rsidP="004A47F9">
      <w:pPr>
        <w:spacing w:before="120" w:after="120"/>
        <w:ind w:left="-90" w:hanging="270"/>
        <w:rPr>
          <w:rStyle w:val="Hyperlink"/>
          <w:rFonts w:asciiTheme="minorHAnsi" w:hAnsiTheme="minorHAnsi" w:cstheme="minorHAnsi"/>
        </w:rPr>
      </w:pPr>
      <w:r w:rsidRPr="004A47F9">
        <w:rPr>
          <w:rFonts w:asciiTheme="minorHAnsi" w:hAnsiTheme="minorHAnsi" w:cstheme="minorHAnsi"/>
          <w:lang w:val="pt-BR"/>
        </w:rPr>
        <w:t xml:space="preserve">4. </w:t>
      </w:r>
      <w:r w:rsidR="005E1C04" w:rsidRPr="004A47F9">
        <w:rPr>
          <w:rFonts w:asciiTheme="minorHAnsi" w:hAnsiTheme="minorHAnsi" w:cstheme="minorHAnsi"/>
          <w:b/>
          <w:bCs/>
          <w:lang w:val="pt-BR"/>
        </w:rPr>
        <w:t>Cruz Rios, F</w:t>
      </w:r>
      <w:r w:rsidR="005E1C04" w:rsidRPr="004A47F9">
        <w:rPr>
          <w:rFonts w:asciiTheme="minorHAnsi" w:hAnsiTheme="minorHAnsi" w:cstheme="minorHAnsi"/>
          <w:lang w:val="pt-BR"/>
        </w:rPr>
        <w:t xml:space="preserve">., Grau, D., &amp; Chong, W. K. (2018). </w:t>
      </w:r>
      <w:r w:rsidR="005E1C04" w:rsidRPr="004A47F9">
        <w:rPr>
          <w:rFonts w:asciiTheme="minorHAnsi" w:hAnsiTheme="minorHAnsi" w:cstheme="minorHAnsi"/>
        </w:rPr>
        <w:t xml:space="preserve">Steel or Wood Frame? A Life Cycle Comparison of External Wall Systems through Deconstruction and Reuse. In </w:t>
      </w:r>
      <w:r w:rsidR="005E1C04" w:rsidRPr="004A47F9">
        <w:rPr>
          <w:rFonts w:asciiTheme="minorHAnsi" w:hAnsiTheme="minorHAnsi" w:cstheme="minorHAnsi"/>
          <w:i/>
          <w:iCs/>
        </w:rPr>
        <w:t>Construction Research Congress</w:t>
      </w:r>
      <w:r w:rsidR="005E1C04" w:rsidRPr="004A47F9">
        <w:rPr>
          <w:rFonts w:asciiTheme="minorHAnsi" w:hAnsiTheme="minorHAnsi" w:cstheme="minorHAnsi"/>
        </w:rPr>
        <w:t xml:space="preserve"> </w:t>
      </w:r>
      <w:r w:rsidR="005E1C04" w:rsidRPr="004A47F9">
        <w:rPr>
          <w:rFonts w:asciiTheme="minorHAnsi" w:hAnsiTheme="minorHAnsi" w:cstheme="minorHAnsi"/>
          <w:i/>
          <w:iCs/>
        </w:rPr>
        <w:t>2018</w:t>
      </w:r>
      <w:r w:rsidR="005E1C04" w:rsidRPr="004A47F9">
        <w:rPr>
          <w:rFonts w:asciiTheme="minorHAnsi" w:hAnsiTheme="minorHAnsi" w:cstheme="minorHAnsi"/>
        </w:rPr>
        <w:t xml:space="preserve">. American Society of Civil Engineers. </w:t>
      </w:r>
      <w:hyperlink r:id="rId25" w:history="1">
        <w:r w:rsidR="005E1C04" w:rsidRPr="006376A2">
          <w:rPr>
            <w:rStyle w:val="Hyperlink"/>
            <w:rFonts w:asciiTheme="minorHAnsi" w:hAnsiTheme="minorHAnsi" w:cstheme="minorHAnsi"/>
          </w:rPr>
          <w:t>https://doi.org/10.1061/9780784481301.048</w:t>
        </w:r>
      </w:hyperlink>
    </w:p>
    <w:p w14:paraId="0409E931" w14:textId="06A15315" w:rsidR="005E1C04" w:rsidRPr="006376A2" w:rsidRDefault="004A47F9" w:rsidP="004A47F9">
      <w:pPr>
        <w:spacing w:before="120" w:after="120"/>
        <w:ind w:left="-90" w:hanging="270"/>
        <w:rPr>
          <w:rStyle w:val="Hyperlink"/>
          <w:rFonts w:asciiTheme="minorHAnsi" w:hAnsiTheme="minorHAnsi" w:cstheme="minorHAnsi"/>
          <w:lang w:val="pt-BR"/>
        </w:rPr>
      </w:pPr>
      <w:r>
        <w:rPr>
          <w:rFonts w:asciiTheme="minorHAnsi" w:hAnsiTheme="minorHAnsi" w:cstheme="minorHAnsi"/>
          <w:lang w:val="pt-BR"/>
        </w:rPr>
        <w:t xml:space="preserve">3. </w:t>
      </w:r>
      <w:r w:rsidR="005E1C04" w:rsidRPr="004A47F9">
        <w:rPr>
          <w:rFonts w:asciiTheme="minorHAnsi" w:hAnsiTheme="minorHAnsi" w:cstheme="minorHAnsi"/>
          <w:b/>
          <w:bCs/>
          <w:lang w:val="pt-BR"/>
        </w:rPr>
        <w:t>Cruz Rios, F</w:t>
      </w:r>
      <w:r w:rsidR="005E1C04" w:rsidRPr="004A47F9">
        <w:rPr>
          <w:rFonts w:asciiTheme="minorHAnsi" w:hAnsiTheme="minorHAnsi" w:cstheme="minorHAnsi"/>
          <w:lang w:val="pt-BR"/>
        </w:rPr>
        <w:t xml:space="preserve">., Parrish, K., &amp; Chong, W. K. (2016). </w:t>
      </w:r>
      <w:r w:rsidR="005E1C04" w:rsidRPr="004A47F9">
        <w:rPr>
          <w:rFonts w:asciiTheme="minorHAnsi" w:hAnsiTheme="minorHAnsi" w:cstheme="minorHAnsi"/>
        </w:rPr>
        <w:t xml:space="preserve">Low-Investment Energy Retrofit Framework for Small and Medium Office Buildings. </w:t>
      </w:r>
      <w:r w:rsidR="005E1C04" w:rsidRPr="006376A2">
        <w:rPr>
          <w:rFonts w:asciiTheme="minorHAnsi" w:hAnsiTheme="minorHAnsi" w:cstheme="minorHAnsi"/>
          <w:i/>
          <w:iCs/>
          <w:lang w:val="pt-BR"/>
        </w:rPr>
        <w:t xml:space="preserve">Procedia Engineering, </w:t>
      </w:r>
      <w:r w:rsidR="005E1C04" w:rsidRPr="006376A2">
        <w:rPr>
          <w:rFonts w:asciiTheme="minorHAnsi" w:hAnsiTheme="minorHAnsi" w:cstheme="minorHAnsi"/>
          <w:lang w:val="pt-BR"/>
        </w:rPr>
        <w:t xml:space="preserve">145, 172–179. </w:t>
      </w:r>
      <w:hyperlink r:id="rId26" w:history="1">
        <w:r w:rsidR="005E1C04" w:rsidRPr="006376A2">
          <w:rPr>
            <w:rStyle w:val="Hyperlink"/>
            <w:rFonts w:asciiTheme="minorHAnsi" w:hAnsiTheme="minorHAnsi" w:cstheme="minorHAnsi"/>
            <w:lang w:val="pt-BR"/>
          </w:rPr>
          <w:t>https://doi.org/10.1016/j.proeng.2016.04.057</w:t>
        </w:r>
      </w:hyperlink>
    </w:p>
    <w:p w14:paraId="401336DA" w14:textId="4A89006E" w:rsidR="005E1C04" w:rsidRPr="006376A2" w:rsidRDefault="004A47F9" w:rsidP="004A47F9">
      <w:pPr>
        <w:spacing w:before="120" w:after="120"/>
        <w:ind w:left="-90" w:hanging="270"/>
        <w:rPr>
          <w:rStyle w:val="Hyperlink"/>
          <w:rFonts w:asciiTheme="minorHAnsi" w:hAnsiTheme="minorHAnsi" w:cstheme="minorHAnsi"/>
          <w:lang w:val="pt-BR"/>
        </w:rPr>
      </w:pPr>
      <w:r>
        <w:rPr>
          <w:rFonts w:asciiTheme="minorHAnsi" w:hAnsiTheme="minorHAnsi" w:cstheme="minorHAnsi"/>
          <w:lang w:val="pt-BR"/>
        </w:rPr>
        <w:t xml:space="preserve">2. </w:t>
      </w:r>
      <w:r w:rsidR="005E1C04" w:rsidRPr="004A47F9">
        <w:rPr>
          <w:rFonts w:asciiTheme="minorHAnsi" w:hAnsiTheme="minorHAnsi" w:cstheme="minorHAnsi"/>
          <w:b/>
          <w:bCs/>
          <w:lang w:val="pt-BR"/>
        </w:rPr>
        <w:t>Cruz Rios, F.,</w:t>
      </w:r>
      <w:r w:rsidR="005E1C04" w:rsidRPr="004A47F9">
        <w:rPr>
          <w:rFonts w:asciiTheme="minorHAnsi" w:hAnsiTheme="minorHAnsi" w:cstheme="minorHAnsi"/>
          <w:lang w:val="pt-BR"/>
        </w:rPr>
        <w:t xml:space="preserve"> Chong, W. K., &amp; Grau, D. (2016). </w:t>
      </w:r>
      <w:r w:rsidR="005E1C04" w:rsidRPr="004A47F9">
        <w:rPr>
          <w:rFonts w:asciiTheme="minorHAnsi" w:hAnsiTheme="minorHAnsi" w:cstheme="minorHAnsi"/>
        </w:rPr>
        <w:t xml:space="preserve">Women and Accidents: The Need to Separate Gender Database. </w:t>
      </w:r>
      <w:r w:rsidR="005E1C04" w:rsidRPr="006376A2">
        <w:rPr>
          <w:rFonts w:asciiTheme="minorHAnsi" w:hAnsiTheme="minorHAnsi" w:cstheme="minorHAnsi"/>
          <w:i/>
          <w:iCs/>
          <w:lang w:val="pt-BR"/>
        </w:rPr>
        <w:t>Procedia Engineering</w:t>
      </w:r>
      <w:r w:rsidR="005E1C04" w:rsidRPr="006376A2">
        <w:rPr>
          <w:rFonts w:asciiTheme="minorHAnsi" w:hAnsiTheme="minorHAnsi" w:cstheme="minorHAnsi"/>
          <w:lang w:val="pt-BR"/>
        </w:rPr>
        <w:t xml:space="preserve">, 145, 662–669. </w:t>
      </w:r>
      <w:hyperlink r:id="rId27" w:history="1">
        <w:r w:rsidR="005E1C04" w:rsidRPr="006376A2">
          <w:rPr>
            <w:rStyle w:val="Hyperlink"/>
            <w:rFonts w:asciiTheme="minorHAnsi" w:hAnsiTheme="minorHAnsi" w:cstheme="minorHAnsi"/>
            <w:lang w:val="pt-BR"/>
          </w:rPr>
          <w:t>https://doi.org/10.1016/j.proeng.2016.04.061</w:t>
        </w:r>
      </w:hyperlink>
    </w:p>
    <w:p w14:paraId="036B8BE7" w14:textId="714A83FC" w:rsidR="005E1C04" w:rsidRPr="004A47F9" w:rsidRDefault="004A47F9" w:rsidP="004A47F9">
      <w:pPr>
        <w:spacing w:before="120" w:after="120"/>
        <w:ind w:left="-90" w:hanging="270"/>
        <w:rPr>
          <w:rFonts w:asciiTheme="minorHAnsi" w:hAnsiTheme="minorHAnsi" w:cstheme="minorHAnsi"/>
        </w:rPr>
      </w:pPr>
      <w:r>
        <w:rPr>
          <w:rFonts w:asciiTheme="minorHAnsi" w:hAnsiTheme="minorHAnsi" w:cstheme="minorHAnsi"/>
          <w:lang w:val="pt-BR"/>
        </w:rPr>
        <w:t xml:space="preserve">1. </w:t>
      </w:r>
      <w:r w:rsidR="005E1C04" w:rsidRPr="004A47F9">
        <w:rPr>
          <w:rFonts w:asciiTheme="minorHAnsi" w:hAnsiTheme="minorHAnsi" w:cstheme="minorHAnsi"/>
          <w:b/>
          <w:bCs/>
          <w:lang w:val="pt-BR"/>
        </w:rPr>
        <w:t>Cruz Rios, F</w:t>
      </w:r>
      <w:r w:rsidR="005E1C04" w:rsidRPr="004A47F9">
        <w:rPr>
          <w:rFonts w:asciiTheme="minorHAnsi" w:hAnsiTheme="minorHAnsi" w:cstheme="minorHAnsi"/>
          <w:lang w:val="pt-BR"/>
        </w:rPr>
        <w:t xml:space="preserve">., Chong, W. K., &amp; Grau, D. (2015). </w:t>
      </w:r>
      <w:r w:rsidR="005E1C04" w:rsidRPr="004A47F9">
        <w:rPr>
          <w:rFonts w:asciiTheme="minorHAnsi" w:hAnsiTheme="minorHAnsi" w:cstheme="minorHAnsi"/>
        </w:rPr>
        <w:t xml:space="preserve">Design for Disassembly and Deconstruction - Challenges and Opportunities. </w:t>
      </w:r>
      <w:r w:rsidR="005E1C04" w:rsidRPr="004A47F9">
        <w:rPr>
          <w:rFonts w:asciiTheme="minorHAnsi" w:hAnsiTheme="minorHAnsi" w:cstheme="minorHAnsi"/>
          <w:i/>
          <w:iCs/>
        </w:rPr>
        <w:t>Procedia Engineering</w:t>
      </w:r>
      <w:r w:rsidR="005E1C04" w:rsidRPr="004A47F9">
        <w:rPr>
          <w:rFonts w:asciiTheme="minorHAnsi" w:hAnsiTheme="minorHAnsi" w:cstheme="minorHAnsi"/>
        </w:rPr>
        <w:t xml:space="preserve">, 118, 1296–1304. </w:t>
      </w:r>
      <w:hyperlink r:id="rId28" w:history="1">
        <w:r w:rsidR="005E1C04" w:rsidRPr="004A47F9">
          <w:rPr>
            <w:rStyle w:val="Hyperlink"/>
            <w:rFonts w:asciiTheme="minorHAnsi" w:hAnsiTheme="minorHAnsi" w:cstheme="minorHAnsi"/>
          </w:rPr>
          <w:t>https://doi.org/10.1016/j.proeng.2015.08.485</w:t>
        </w:r>
      </w:hyperlink>
    </w:p>
    <w:p w14:paraId="113673E7" w14:textId="09B209D8" w:rsidR="004A47F9" w:rsidRPr="003B19FB" w:rsidRDefault="004A47F9" w:rsidP="004A47F9">
      <w:pPr>
        <w:pStyle w:val="Heading1"/>
        <w:spacing w:before="120" w:after="120"/>
        <w:rPr>
          <w:rFonts w:asciiTheme="minorHAnsi" w:hAnsiTheme="minorHAnsi" w:cstheme="minorHAnsi"/>
        </w:rPr>
      </w:pPr>
      <w:r>
        <w:rPr>
          <w:rFonts w:asciiTheme="minorHAnsi" w:hAnsiTheme="minorHAnsi" w:cstheme="minorHAnsi"/>
        </w:rPr>
        <w:lastRenderedPageBreak/>
        <w:t>Other Publications</w:t>
      </w:r>
    </w:p>
    <w:p w14:paraId="5FE50F90" w14:textId="12597D9F" w:rsidR="00127401" w:rsidRDefault="004A47F9" w:rsidP="004A47F9">
      <w:pPr>
        <w:spacing w:before="120" w:after="120"/>
        <w:ind w:left="-90" w:hanging="270"/>
        <w:rPr>
          <w:rFonts w:asciiTheme="minorHAnsi" w:hAnsiTheme="minorHAnsi" w:cstheme="minorHAnsi"/>
        </w:rPr>
      </w:pPr>
      <w:r>
        <w:rPr>
          <w:rFonts w:asciiTheme="minorHAnsi" w:hAnsiTheme="minorHAnsi" w:cstheme="minorHAnsi"/>
        </w:rPr>
        <w:t xml:space="preserve">3. </w:t>
      </w:r>
      <w:r w:rsidR="00127401" w:rsidRPr="004A47F9">
        <w:rPr>
          <w:rFonts w:asciiTheme="minorHAnsi" w:hAnsiTheme="minorHAnsi" w:cstheme="minorHAnsi"/>
        </w:rPr>
        <w:t xml:space="preserve">Bilec, M., Beckman, E., Jambeck, J., Locklin, J., Jiang, G., &amp; </w:t>
      </w:r>
      <w:r w:rsidR="00127401" w:rsidRPr="004A47F9">
        <w:rPr>
          <w:rFonts w:asciiTheme="minorHAnsi" w:hAnsiTheme="minorHAnsi" w:cstheme="minorHAnsi"/>
          <w:b/>
          <w:bCs/>
        </w:rPr>
        <w:t>Cruz Rios, F</w:t>
      </w:r>
      <w:r w:rsidR="00127401" w:rsidRPr="004A47F9">
        <w:rPr>
          <w:rFonts w:asciiTheme="minorHAnsi" w:hAnsiTheme="minorHAnsi" w:cstheme="minorHAnsi"/>
        </w:rPr>
        <w:t>. (2020). NSF Convergence Accelerator: Design for Circular Economy from Molecules to the Built Environment Workshop Report. Submitted to the National Science Foundation, Award No. 2035223.</w:t>
      </w:r>
    </w:p>
    <w:p w14:paraId="0856DAEA" w14:textId="0671EEAC" w:rsidR="00127401" w:rsidRDefault="004A47F9" w:rsidP="004A47F9">
      <w:pPr>
        <w:spacing w:before="120" w:after="120"/>
        <w:ind w:left="-90" w:hanging="270"/>
        <w:rPr>
          <w:rStyle w:val="Hyperlink"/>
          <w:rFonts w:asciiTheme="minorHAnsi" w:hAnsiTheme="minorHAnsi" w:cstheme="minorHAnsi"/>
        </w:rPr>
      </w:pPr>
      <w:r w:rsidRPr="006376A2">
        <w:rPr>
          <w:rFonts w:asciiTheme="minorHAnsi" w:hAnsiTheme="minorHAnsi" w:cstheme="minorHAnsi"/>
        </w:rPr>
        <w:t xml:space="preserve">2. </w:t>
      </w:r>
      <w:r w:rsidR="00127401" w:rsidRPr="006376A2">
        <w:rPr>
          <w:rFonts w:asciiTheme="minorHAnsi" w:hAnsiTheme="minorHAnsi" w:cstheme="minorHAnsi"/>
          <w:b/>
          <w:bCs/>
        </w:rPr>
        <w:t>Cruz Rios, F</w:t>
      </w:r>
      <w:r w:rsidR="00127401" w:rsidRPr="006376A2">
        <w:rPr>
          <w:rFonts w:asciiTheme="minorHAnsi" w:hAnsiTheme="minorHAnsi" w:cstheme="minorHAnsi"/>
        </w:rPr>
        <w:t xml:space="preserve">., &amp; Grau, D. (2019). </w:t>
      </w:r>
      <w:r w:rsidR="00127401" w:rsidRPr="004A47F9">
        <w:rPr>
          <w:rFonts w:asciiTheme="minorHAnsi" w:hAnsiTheme="minorHAnsi" w:cstheme="minorHAnsi"/>
        </w:rPr>
        <w:t xml:space="preserve">Circular Economy in the Built Environment: Designing, Deconstructing, and Leasing Reusable Products. </w:t>
      </w:r>
      <w:r w:rsidR="00127401" w:rsidRPr="004A47F9">
        <w:rPr>
          <w:rFonts w:asciiTheme="minorHAnsi" w:hAnsiTheme="minorHAnsi" w:cstheme="minorHAnsi"/>
          <w:i/>
          <w:iCs/>
        </w:rPr>
        <w:t>In Reference Module in Materials Science and Materials Engineering</w:t>
      </w:r>
      <w:r w:rsidR="00127401" w:rsidRPr="004A47F9">
        <w:rPr>
          <w:rFonts w:asciiTheme="minorHAnsi" w:hAnsiTheme="minorHAnsi" w:cstheme="minorHAnsi"/>
        </w:rPr>
        <w:t xml:space="preserve">. Elsevier. </w:t>
      </w:r>
      <w:hyperlink r:id="rId29" w:history="1">
        <w:r w:rsidR="00127401" w:rsidRPr="004A47F9">
          <w:rPr>
            <w:rStyle w:val="Hyperlink"/>
            <w:rFonts w:asciiTheme="minorHAnsi" w:hAnsiTheme="minorHAnsi" w:cstheme="minorHAnsi"/>
          </w:rPr>
          <w:t>https://doi.org/10.1016/b978-0-12-803581-8.11494-8</w:t>
        </w:r>
      </w:hyperlink>
    </w:p>
    <w:p w14:paraId="0ABF4FDB" w14:textId="0DA0C2BA" w:rsidR="00127401" w:rsidRPr="004A47F9" w:rsidRDefault="004A47F9" w:rsidP="004A47F9">
      <w:pPr>
        <w:spacing w:before="120" w:after="120"/>
        <w:ind w:left="-90" w:hanging="270"/>
        <w:rPr>
          <w:rFonts w:asciiTheme="minorHAnsi" w:hAnsiTheme="minorHAnsi" w:cstheme="minorHAnsi"/>
        </w:rPr>
      </w:pPr>
      <w:r w:rsidRPr="006376A2">
        <w:rPr>
          <w:rFonts w:asciiTheme="minorHAnsi" w:hAnsiTheme="minorHAnsi" w:cstheme="minorHAnsi"/>
        </w:rPr>
        <w:t xml:space="preserve">1. </w:t>
      </w:r>
      <w:r w:rsidR="00127401" w:rsidRPr="004A47F9">
        <w:rPr>
          <w:rFonts w:asciiTheme="minorHAnsi" w:hAnsiTheme="minorHAnsi" w:cstheme="minorHAnsi"/>
        </w:rPr>
        <w:t xml:space="preserve">Grau, D., </w:t>
      </w:r>
      <w:r w:rsidR="00127401" w:rsidRPr="004A47F9">
        <w:rPr>
          <w:rFonts w:asciiTheme="minorHAnsi" w:hAnsiTheme="minorHAnsi" w:cstheme="minorHAnsi"/>
          <w:b/>
          <w:bCs/>
        </w:rPr>
        <w:t>Cruz Rios, F.,</w:t>
      </w:r>
      <w:r w:rsidR="00127401" w:rsidRPr="004A47F9">
        <w:rPr>
          <w:rFonts w:asciiTheme="minorHAnsi" w:hAnsiTheme="minorHAnsi" w:cstheme="minorHAnsi"/>
        </w:rPr>
        <w:t xml:space="preserve"> and Sherman, R. (2019). Project Validation: A Guide to Improving Owner Value and Team Performance. Submitted to the Lean Construction Institute.</w:t>
      </w:r>
    </w:p>
    <w:p w14:paraId="6C3A7FEC" w14:textId="28178B52" w:rsidR="00622FB0" w:rsidRPr="003B19FB" w:rsidRDefault="00622FB0" w:rsidP="00622FB0">
      <w:pPr>
        <w:pStyle w:val="Heading1"/>
        <w:rPr>
          <w:rFonts w:asciiTheme="minorHAnsi" w:hAnsiTheme="minorHAnsi" w:cstheme="minorHAnsi"/>
        </w:rPr>
      </w:pPr>
      <w:bookmarkStart w:id="3" w:name="_Toc84959582"/>
      <w:r>
        <w:rPr>
          <w:rFonts w:asciiTheme="minorHAnsi" w:hAnsiTheme="minorHAnsi" w:cstheme="minorHAnsi"/>
        </w:rPr>
        <w:t>Presentations and Posters</w:t>
      </w:r>
      <w:bookmarkEnd w:id="3"/>
    </w:p>
    <w:p w14:paraId="49F4D931" w14:textId="1FB71257" w:rsidR="00622FB0" w:rsidRDefault="00622FB0" w:rsidP="004A47F9">
      <w:pPr>
        <w:spacing w:before="120" w:after="120"/>
        <w:ind w:left="-360"/>
        <w:rPr>
          <w:rFonts w:asciiTheme="minorHAnsi" w:hAnsiTheme="minorHAnsi" w:cstheme="minorHAnsi"/>
        </w:rPr>
      </w:pPr>
      <w:r w:rsidRPr="0043059D">
        <w:rPr>
          <w:rFonts w:asciiTheme="minorHAnsi" w:hAnsiTheme="minorHAnsi" w:cstheme="minorHAnsi"/>
        </w:rPr>
        <w:t xml:space="preserve">Dr. Cruz Rios has </w:t>
      </w:r>
      <w:r w:rsidR="0043059D" w:rsidRPr="0043059D">
        <w:rPr>
          <w:rFonts w:asciiTheme="minorHAnsi" w:hAnsiTheme="minorHAnsi" w:cstheme="minorHAnsi"/>
        </w:rPr>
        <w:t xml:space="preserve">participated in </w:t>
      </w:r>
      <w:r w:rsidR="00A944EC">
        <w:rPr>
          <w:rFonts w:asciiTheme="minorHAnsi" w:hAnsiTheme="minorHAnsi" w:cstheme="minorHAnsi"/>
        </w:rPr>
        <w:t>12</w:t>
      </w:r>
      <w:r w:rsidR="0043059D" w:rsidRPr="0043059D">
        <w:rPr>
          <w:rFonts w:asciiTheme="minorHAnsi" w:hAnsiTheme="minorHAnsi" w:cstheme="minorHAnsi"/>
        </w:rPr>
        <w:t xml:space="preserve"> co</w:t>
      </w:r>
      <w:r w:rsidR="0043059D">
        <w:rPr>
          <w:rFonts w:asciiTheme="minorHAnsi" w:hAnsiTheme="minorHAnsi" w:cstheme="minorHAnsi"/>
        </w:rPr>
        <w:t>nference presentations</w:t>
      </w:r>
      <w:r w:rsidR="00B6030B">
        <w:rPr>
          <w:rFonts w:asciiTheme="minorHAnsi" w:hAnsiTheme="minorHAnsi" w:cstheme="minorHAnsi"/>
        </w:rPr>
        <w:t>, 1 keynote presentation,</w:t>
      </w:r>
      <w:r w:rsidR="0043059D">
        <w:rPr>
          <w:rFonts w:asciiTheme="minorHAnsi" w:hAnsiTheme="minorHAnsi" w:cstheme="minorHAnsi"/>
        </w:rPr>
        <w:t xml:space="preserve"> </w:t>
      </w:r>
      <w:r w:rsidR="003F4696">
        <w:rPr>
          <w:rFonts w:asciiTheme="minorHAnsi" w:hAnsiTheme="minorHAnsi" w:cstheme="minorHAnsi"/>
        </w:rPr>
        <w:t xml:space="preserve">1 presentation at a congressional briefing, </w:t>
      </w:r>
      <w:r w:rsidR="0043059D">
        <w:rPr>
          <w:rFonts w:asciiTheme="minorHAnsi" w:hAnsiTheme="minorHAnsi" w:cstheme="minorHAnsi"/>
        </w:rPr>
        <w:t xml:space="preserve">and </w:t>
      </w:r>
      <w:r w:rsidR="00A944EC">
        <w:rPr>
          <w:rFonts w:asciiTheme="minorHAnsi" w:hAnsiTheme="minorHAnsi" w:cstheme="minorHAnsi"/>
        </w:rPr>
        <w:t xml:space="preserve">2 </w:t>
      </w:r>
      <w:r w:rsidR="0043059D">
        <w:rPr>
          <w:rFonts w:asciiTheme="minorHAnsi" w:hAnsiTheme="minorHAnsi" w:cstheme="minorHAnsi"/>
        </w:rPr>
        <w:t>conference poster</w:t>
      </w:r>
      <w:r w:rsidR="00A944EC">
        <w:rPr>
          <w:rFonts w:asciiTheme="minorHAnsi" w:hAnsiTheme="minorHAnsi" w:cstheme="minorHAnsi"/>
        </w:rPr>
        <w:t>s</w:t>
      </w:r>
      <w:r w:rsidR="0043059D">
        <w:rPr>
          <w:rFonts w:asciiTheme="minorHAnsi" w:hAnsiTheme="minorHAnsi" w:cstheme="minorHAnsi"/>
        </w:rPr>
        <w:t xml:space="preserve"> since 2015.</w:t>
      </w:r>
    </w:p>
    <w:p w14:paraId="3A6D7FCE" w14:textId="30E7B891" w:rsidR="003F4696" w:rsidRDefault="003F4696" w:rsidP="003F4696">
      <w:pPr>
        <w:spacing w:before="120" w:after="120"/>
        <w:ind w:left="-90" w:hanging="360"/>
        <w:rPr>
          <w:rFonts w:asciiTheme="minorHAnsi" w:hAnsiTheme="minorHAnsi" w:cstheme="minorHAnsi"/>
        </w:rPr>
      </w:pPr>
      <w:r w:rsidRPr="007A0C55">
        <w:rPr>
          <w:rFonts w:asciiTheme="minorHAnsi" w:hAnsiTheme="minorHAnsi" w:cstheme="minorHAnsi"/>
        </w:rPr>
        <w:t>16.</w:t>
      </w:r>
      <w:r w:rsidRPr="007A0C55">
        <w:rPr>
          <w:rFonts w:asciiTheme="minorHAnsi" w:hAnsiTheme="minorHAnsi" w:cstheme="minorHAnsi"/>
          <w:b/>
          <w:bCs/>
        </w:rPr>
        <w:t xml:space="preserve"> Cruz Rios, F</w:t>
      </w:r>
      <w:r w:rsidRPr="007A0C55">
        <w:rPr>
          <w:rFonts w:asciiTheme="minorHAnsi" w:hAnsiTheme="minorHAnsi" w:cstheme="minorHAnsi"/>
        </w:rPr>
        <w:t xml:space="preserve">. (2021). </w:t>
      </w:r>
      <w:r w:rsidR="007A0C55">
        <w:rPr>
          <w:rFonts w:asciiTheme="minorHAnsi" w:hAnsiTheme="minorHAnsi" w:cstheme="minorHAnsi"/>
        </w:rPr>
        <w:t>Enabling the Circular Economy in the Built Environment: The Role of Policymakers.</w:t>
      </w:r>
      <w:r w:rsidRPr="004A47F9">
        <w:rPr>
          <w:rFonts w:asciiTheme="minorHAnsi" w:hAnsiTheme="minorHAnsi" w:cstheme="minorHAnsi"/>
        </w:rPr>
        <w:t xml:space="preserve"> Presentation, </w:t>
      </w:r>
      <w:r w:rsidR="007A0C55">
        <w:rPr>
          <w:rFonts w:asciiTheme="minorHAnsi" w:hAnsiTheme="minorHAnsi" w:cstheme="minorHAnsi"/>
        </w:rPr>
        <w:t xml:space="preserve">Congressional Briefing Series: </w:t>
      </w:r>
      <w:r w:rsidR="007A0C55" w:rsidRPr="007A0C55">
        <w:rPr>
          <w:rFonts w:asciiTheme="minorHAnsi" w:hAnsiTheme="minorHAnsi" w:cstheme="minorHAnsi"/>
        </w:rPr>
        <w:t>Reduce and Reuse</w:t>
      </w:r>
      <w:r w:rsidR="007A0C55">
        <w:rPr>
          <w:rFonts w:asciiTheme="minorHAnsi" w:hAnsiTheme="minorHAnsi" w:cstheme="minorHAnsi"/>
        </w:rPr>
        <w:t xml:space="preserve"> – </w:t>
      </w:r>
      <w:r w:rsidR="007A0C55" w:rsidRPr="007A0C55">
        <w:rPr>
          <w:rFonts w:asciiTheme="minorHAnsi" w:hAnsiTheme="minorHAnsi" w:cstheme="minorHAnsi"/>
        </w:rPr>
        <w:t>How to Cut Greenhouse Gas Emissions of Building Materials, Plastics, and Food</w:t>
      </w:r>
      <w:r w:rsidRPr="004A47F9">
        <w:rPr>
          <w:rFonts w:asciiTheme="minorHAnsi" w:hAnsiTheme="minorHAnsi" w:cstheme="minorHAnsi"/>
        </w:rPr>
        <w:t xml:space="preserve">, </w:t>
      </w:r>
      <w:r w:rsidR="007A0C55">
        <w:rPr>
          <w:rFonts w:asciiTheme="minorHAnsi" w:hAnsiTheme="minorHAnsi" w:cstheme="minorHAnsi"/>
        </w:rPr>
        <w:t xml:space="preserve">organized by the Environmental and Energy Studies Institute (EESI), </w:t>
      </w:r>
      <w:r>
        <w:rPr>
          <w:rFonts w:asciiTheme="minorHAnsi" w:hAnsiTheme="minorHAnsi" w:cstheme="minorHAnsi"/>
        </w:rPr>
        <w:t>December 8, 2021</w:t>
      </w:r>
      <w:r w:rsidRPr="004A47F9">
        <w:rPr>
          <w:rFonts w:asciiTheme="minorHAnsi" w:hAnsiTheme="minorHAnsi" w:cstheme="minorHAnsi"/>
        </w:rPr>
        <w:t xml:space="preserve"> (held virtual).</w:t>
      </w:r>
    </w:p>
    <w:p w14:paraId="44A99884" w14:textId="387B9014" w:rsidR="00B0564D" w:rsidRDefault="004A47F9" w:rsidP="00347D7D">
      <w:pPr>
        <w:spacing w:before="120" w:after="120"/>
        <w:ind w:left="-90" w:hanging="360"/>
        <w:rPr>
          <w:rFonts w:asciiTheme="minorHAnsi" w:hAnsiTheme="minorHAnsi" w:cstheme="minorHAnsi"/>
        </w:rPr>
      </w:pPr>
      <w:r w:rsidRPr="004A47F9">
        <w:rPr>
          <w:rFonts w:asciiTheme="minorHAnsi" w:hAnsiTheme="minorHAnsi" w:cstheme="minorHAnsi"/>
          <w:lang w:val="pt-BR"/>
        </w:rPr>
        <w:t>15.</w:t>
      </w:r>
      <w:r>
        <w:rPr>
          <w:rFonts w:asciiTheme="minorHAnsi" w:hAnsiTheme="minorHAnsi" w:cstheme="minorHAnsi"/>
          <w:b/>
          <w:bCs/>
          <w:lang w:val="pt-BR"/>
        </w:rPr>
        <w:t xml:space="preserve"> </w:t>
      </w:r>
      <w:r w:rsidR="0066330A" w:rsidRPr="004A47F9">
        <w:rPr>
          <w:rFonts w:asciiTheme="minorHAnsi" w:hAnsiTheme="minorHAnsi" w:cstheme="minorHAnsi"/>
          <w:b/>
          <w:bCs/>
          <w:lang w:val="pt-BR"/>
        </w:rPr>
        <w:t>Cruz Rios, F</w:t>
      </w:r>
      <w:r w:rsidR="0066330A" w:rsidRPr="004A47F9">
        <w:rPr>
          <w:rFonts w:asciiTheme="minorHAnsi" w:hAnsiTheme="minorHAnsi" w:cstheme="minorHAnsi"/>
          <w:lang w:val="pt-BR"/>
        </w:rPr>
        <w:t xml:space="preserve">., Grau, D., &amp; Bilec, M.M. (2021). </w:t>
      </w:r>
      <w:r w:rsidR="0066330A" w:rsidRPr="004A47F9">
        <w:rPr>
          <w:rFonts w:asciiTheme="minorHAnsi" w:hAnsiTheme="minorHAnsi" w:cstheme="minorHAnsi"/>
        </w:rPr>
        <w:t>Barriers and Enablers to Circular Building Design in the U.S.: An Empirical Study. Presentation, International Symposium on Sustainable Systems and Technology (ISSST), June 21-24, 2021 (held virtual).</w:t>
      </w:r>
    </w:p>
    <w:p w14:paraId="501C2509" w14:textId="67D9030E" w:rsidR="006E16A8" w:rsidRDefault="004A47F9" w:rsidP="00347D7D">
      <w:pPr>
        <w:spacing w:before="120" w:after="120"/>
        <w:ind w:left="-90" w:hanging="360"/>
        <w:rPr>
          <w:rFonts w:asciiTheme="minorHAnsi" w:hAnsiTheme="minorHAnsi" w:cstheme="minorHAnsi"/>
        </w:rPr>
      </w:pPr>
      <w:r w:rsidRPr="004A47F9">
        <w:rPr>
          <w:rFonts w:asciiTheme="minorHAnsi" w:hAnsiTheme="minorHAnsi" w:cstheme="minorHAnsi"/>
          <w:lang w:val="pt-BR"/>
        </w:rPr>
        <w:t>14.</w:t>
      </w:r>
      <w:r w:rsidR="0066330A" w:rsidRPr="004A47F9">
        <w:rPr>
          <w:rFonts w:asciiTheme="minorHAnsi" w:hAnsiTheme="minorHAnsi" w:cstheme="minorHAnsi"/>
          <w:b/>
          <w:bCs/>
          <w:lang w:val="pt-BR"/>
        </w:rPr>
        <w:t>Cruz Rios, F.,</w:t>
      </w:r>
      <w:r w:rsidR="0066330A" w:rsidRPr="004A47F9">
        <w:rPr>
          <w:rFonts w:asciiTheme="minorHAnsi" w:hAnsiTheme="minorHAnsi" w:cstheme="minorHAnsi"/>
          <w:lang w:val="pt-BR"/>
        </w:rPr>
        <w:t xml:space="preserve"> &amp; Bilec, M.M. (2021). </w:t>
      </w:r>
      <w:r w:rsidR="0066330A" w:rsidRPr="004A47F9">
        <w:rPr>
          <w:rFonts w:asciiTheme="minorHAnsi" w:hAnsiTheme="minorHAnsi" w:cstheme="minorHAnsi"/>
        </w:rPr>
        <w:t xml:space="preserve">Circular Urban Systems: Circular Economy in the Built Environment from a Systems Perspective. Poster, International Symposium on Sustainable Systems and Technology (ISSST), June 21-24, 2021 (held virtual). </w:t>
      </w:r>
    </w:p>
    <w:p w14:paraId="1DE78C07" w14:textId="37DEB92C" w:rsidR="005D446C" w:rsidRDefault="004A47F9" w:rsidP="00347D7D">
      <w:pPr>
        <w:spacing w:before="120" w:after="120"/>
        <w:ind w:left="-90" w:hanging="360"/>
        <w:rPr>
          <w:rFonts w:asciiTheme="minorHAnsi" w:hAnsiTheme="minorHAnsi" w:cstheme="minorHAnsi"/>
        </w:rPr>
      </w:pPr>
      <w:r>
        <w:rPr>
          <w:rFonts w:asciiTheme="minorHAnsi" w:hAnsiTheme="minorHAnsi" w:cstheme="minorHAnsi"/>
        </w:rPr>
        <w:t>13.</w:t>
      </w:r>
      <w:r w:rsidR="005D446C" w:rsidRPr="004A47F9">
        <w:rPr>
          <w:rFonts w:asciiTheme="minorHAnsi" w:hAnsiTheme="minorHAnsi" w:cstheme="minorHAnsi"/>
          <w:b/>
          <w:bCs/>
        </w:rPr>
        <w:t>Cruz Rios, F.</w:t>
      </w:r>
      <w:r w:rsidR="005D446C" w:rsidRPr="004A47F9">
        <w:rPr>
          <w:rFonts w:asciiTheme="minorHAnsi" w:hAnsiTheme="minorHAnsi" w:cstheme="minorHAnsi"/>
        </w:rPr>
        <w:t xml:space="preserve"> (2021). From the trenches: Convergence research in practice as told by a postdoc. Part of the “Convergence in Action” panel organized by Gemma Jiang, Linda Molnar, Fernanda Cruz Rios, and Melissa Bilec. 12th Annual International Science of Team Science (</w:t>
      </w:r>
      <w:proofErr w:type="spellStart"/>
      <w:r w:rsidR="005D446C" w:rsidRPr="004A47F9">
        <w:rPr>
          <w:rFonts w:asciiTheme="minorHAnsi" w:hAnsiTheme="minorHAnsi" w:cstheme="minorHAnsi"/>
        </w:rPr>
        <w:t>SciTS</w:t>
      </w:r>
      <w:proofErr w:type="spellEnd"/>
      <w:r w:rsidR="005D446C" w:rsidRPr="004A47F9">
        <w:rPr>
          <w:rFonts w:asciiTheme="minorHAnsi" w:hAnsiTheme="minorHAnsi" w:cstheme="minorHAnsi"/>
        </w:rPr>
        <w:t>) Conference, June 7-11, 2021 (held virtual).</w:t>
      </w:r>
    </w:p>
    <w:p w14:paraId="09071F10" w14:textId="2EA41452" w:rsidR="0066330A" w:rsidRDefault="004A47F9" w:rsidP="00347D7D">
      <w:pPr>
        <w:spacing w:before="120" w:after="120"/>
        <w:ind w:left="-90" w:hanging="360"/>
        <w:rPr>
          <w:rFonts w:asciiTheme="minorHAnsi" w:hAnsiTheme="minorHAnsi" w:cstheme="minorHAnsi"/>
        </w:rPr>
      </w:pPr>
      <w:r>
        <w:rPr>
          <w:rFonts w:asciiTheme="minorHAnsi" w:hAnsiTheme="minorHAnsi" w:cstheme="minorHAnsi"/>
        </w:rPr>
        <w:t xml:space="preserve">12. </w:t>
      </w:r>
      <w:r w:rsidR="0066330A" w:rsidRPr="004A47F9">
        <w:rPr>
          <w:rFonts w:asciiTheme="minorHAnsi" w:hAnsiTheme="minorHAnsi" w:cstheme="minorHAnsi"/>
          <w:b/>
          <w:bCs/>
        </w:rPr>
        <w:t>Cruz Rios, F.,</w:t>
      </w:r>
      <w:r w:rsidR="0066330A" w:rsidRPr="004A47F9">
        <w:rPr>
          <w:rFonts w:asciiTheme="minorHAnsi" w:hAnsiTheme="minorHAnsi" w:cstheme="minorHAnsi"/>
        </w:rPr>
        <w:t xml:space="preserve"> Berry, B., Isenhour, C., Zappitelli, J., Khanna, V., &amp; Bilec, M.M. (2021). Why bother? Environmental and social implications of using durable building products. Presentation, Product </w:t>
      </w:r>
      <w:proofErr w:type="gramStart"/>
      <w:r w:rsidR="0066330A" w:rsidRPr="004A47F9">
        <w:rPr>
          <w:rFonts w:asciiTheme="minorHAnsi" w:hAnsiTheme="minorHAnsi" w:cstheme="minorHAnsi"/>
        </w:rPr>
        <w:t>Lifetime</w:t>
      </w:r>
      <w:proofErr w:type="gramEnd"/>
      <w:r w:rsidR="0066330A" w:rsidRPr="004A47F9">
        <w:rPr>
          <w:rFonts w:asciiTheme="minorHAnsi" w:hAnsiTheme="minorHAnsi" w:cstheme="minorHAnsi"/>
        </w:rPr>
        <w:t xml:space="preserve"> and the Environment (PLATE) Conference, May 26-28, 2021 (held virtual).</w:t>
      </w:r>
    </w:p>
    <w:p w14:paraId="282C16FB" w14:textId="319DF2DF" w:rsidR="00B0564D" w:rsidRDefault="004A47F9" w:rsidP="00347D7D">
      <w:pPr>
        <w:spacing w:before="120" w:after="120"/>
        <w:ind w:left="-90" w:hanging="360"/>
        <w:rPr>
          <w:rFonts w:asciiTheme="minorHAnsi" w:hAnsiTheme="minorHAnsi" w:cstheme="minorHAnsi"/>
        </w:rPr>
      </w:pPr>
      <w:r>
        <w:rPr>
          <w:rFonts w:asciiTheme="minorHAnsi" w:hAnsiTheme="minorHAnsi" w:cstheme="minorHAnsi"/>
        </w:rPr>
        <w:t xml:space="preserve">11. </w:t>
      </w:r>
      <w:r w:rsidR="0066330A" w:rsidRPr="004A47F9">
        <w:rPr>
          <w:rFonts w:asciiTheme="minorHAnsi" w:hAnsiTheme="minorHAnsi" w:cstheme="minorHAnsi"/>
          <w:b/>
          <w:bCs/>
        </w:rPr>
        <w:t>Cruz Rios, F.,</w:t>
      </w:r>
      <w:r w:rsidR="0066330A" w:rsidRPr="004A47F9">
        <w:rPr>
          <w:rFonts w:asciiTheme="minorHAnsi" w:hAnsiTheme="minorHAnsi" w:cstheme="minorHAnsi"/>
        </w:rPr>
        <w:t xml:space="preserve"> Bilec, M.M., Gardner, H., Khanna, V., Theis, T. (2021). Circular Design and Embodied Carbon in Living Buildings: A Case Study. Presentation, ASCE Architectural Engineering Institute (AEI) Conference, April 7-9, 2021 (held virtual).</w:t>
      </w:r>
    </w:p>
    <w:p w14:paraId="3E06EBBE" w14:textId="1925F968" w:rsidR="00B6030B" w:rsidRDefault="004A47F9" w:rsidP="00347D7D">
      <w:pPr>
        <w:spacing w:before="120" w:after="120"/>
        <w:ind w:left="-90" w:hanging="360"/>
        <w:rPr>
          <w:rFonts w:asciiTheme="minorHAnsi" w:hAnsiTheme="minorHAnsi" w:cstheme="minorHAnsi"/>
        </w:rPr>
      </w:pPr>
      <w:r w:rsidRPr="004A47F9">
        <w:rPr>
          <w:rFonts w:asciiTheme="minorHAnsi" w:hAnsiTheme="minorHAnsi" w:cstheme="minorHAnsi"/>
          <w:lang w:val="pt-BR"/>
        </w:rPr>
        <w:t xml:space="preserve">10. </w:t>
      </w:r>
      <w:r w:rsidR="00B6030B" w:rsidRPr="004A47F9">
        <w:rPr>
          <w:rFonts w:asciiTheme="minorHAnsi" w:hAnsiTheme="minorHAnsi" w:cstheme="minorHAnsi"/>
          <w:lang w:val="pt-BR"/>
        </w:rPr>
        <w:t xml:space="preserve">Bilec, M.M., &amp; </w:t>
      </w:r>
      <w:r w:rsidR="00B6030B" w:rsidRPr="004A47F9">
        <w:rPr>
          <w:b/>
          <w:bCs/>
          <w:lang w:val="pt-BR"/>
        </w:rPr>
        <w:t>Cruz Rios, F.,</w:t>
      </w:r>
      <w:r w:rsidR="00B6030B" w:rsidRPr="004A47F9">
        <w:rPr>
          <w:rFonts w:asciiTheme="minorHAnsi" w:hAnsiTheme="minorHAnsi" w:cstheme="minorHAnsi"/>
          <w:lang w:val="pt-BR"/>
        </w:rPr>
        <w:t xml:space="preserve"> (2020). </w:t>
      </w:r>
      <w:r w:rsidR="00B6030B" w:rsidRPr="004A47F9">
        <w:rPr>
          <w:rFonts w:asciiTheme="minorHAnsi" w:hAnsiTheme="minorHAnsi" w:cstheme="minorHAnsi"/>
        </w:rPr>
        <w:t>Converging on Circular Economy Solutions for the Built Environment. Keynote presented by Dr. Melissa Bilec at the International Congress on Sustainability Science &amp; Engineering, August 3-5, 2020, Denver, Colorado (held virtual).</w:t>
      </w:r>
    </w:p>
    <w:p w14:paraId="68C16EEB" w14:textId="03FCC1DF" w:rsidR="00622FB0" w:rsidRDefault="004A47F9" w:rsidP="00347D7D">
      <w:pPr>
        <w:spacing w:before="120" w:after="120"/>
        <w:ind w:left="-90" w:hanging="360"/>
        <w:rPr>
          <w:rFonts w:asciiTheme="minorHAnsi" w:hAnsiTheme="minorHAnsi" w:cstheme="minorHAnsi"/>
        </w:rPr>
      </w:pPr>
      <w:r w:rsidRPr="004A47F9">
        <w:rPr>
          <w:rFonts w:asciiTheme="minorHAnsi" w:hAnsiTheme="minorHAnsi" w:cstheme="minorHAnsi"/>
          <w:lang w:val="pt-BR"/>
        </w:rPr>
        <w:t xml:space="preserve">9. </w:t>
      </w:r>
      <w:r w:rsidR="00622FB0" w:rsidRPr="004A47F9">
        <w:rPr>
          <w:rFonts w:asciiTheme="minorHAnsi" w:hAnsiTheme="minorHAnsi" w:cstheme="minorHAnsi"/>
          <w:b/>
          <w:bCs/>
          <w:lang w:val="pt-BR"/>
        </w:rPr>
        <w:t>Cruz Rios, F.,</w:t>
      </w:r>
      <w:r w:rsidR="00622FB0" w:rsidRPr="004A47F9">
        <w:rPr>
          <w:rFonts w:asciiTheme="minorHAnsi" w:hAnsiTheme="minorHAnsi" w:cstheme="minorHAnsi"/>
          <w:lang w:val="pt-BR"/>
        </w:rPr>
        <w:t xml:space="preserve"> &amp; Grau, D. (2020). </w:t>
      </w:r>
      <w:r w:rsidR="00622FB0" w:rsidRPr="004A47F9">
        <w:rPr>
          <w:rFonts w:asciiTheme="minorHAnsi" w:hAnsiTheme="minorHAnsi" w:cstheme="minorHAnsi"/>
        </w:rPr>
        <w:t xml:space="preserve">Design for Disassembly: An analysis of the practice (or lack thereof) in the United States. </w:t>
      </w:r>
      <w:r w:rsidR="00FD54D3" w:rsidRPr="004A47F9">
        <w:rPr>
          <w:rFonts w:asciiTheme="minorHAnsi" w:hAnsiTheme="minorHAnsi" w:cstheme="minorHAnsi"/>
        </w:rPr>
        <w:t>Presentation, C</w:t>
      </w:r>
      <w:r w:rsidR="00622FB0" w:rsidRPr="004A47F9">
        <w:rPr>
          <w:rFonts w:asciiTheme="minorHAnsi" w:hAnsiTheme="minorHAnsi" w:cstheme="minorHAnsi"/>
        </w:rPr>
        <w:t>onstruction Research Congress 2020</w:t>
      </w:r>
      <w:r w:rsidR="00FD54D3" w:rsidRPr="004A47F9">
        <w:rPr>
          <w:rFonts w:asciiTheme="minorHAnsi" w:hAnsiTheme="minorHAnsi" w:cstheme="minorHAnsi"/>
        </w:rPr>
        <w:t>, organized by the</w:t>
      </w:r>
      <w:r w:rsidR="00622FB0" w:rsidRPr="004A47F9">
        <w:rPr>
          <w:rFonts w:asciiTheme="minorHAnsi" w:hAnsiTheme="minorHAnsi" w:cstheme="minorHAnsi"/>
        </w:rPr>
        <w:t xml:space="preserve"> American Society of Civil Engineers</w:t>
      </w:r>
      <w:r w:rsidR="00FD54D3" w:rsidRPr="004A47F9">
        <w:rPr>
          <w:rFonts w:asciiTheme="minorHAnsi" w:hAnsiTheme="minorHAnsi" w:cstheme="minorHAnsi"/>
        </w:rPr>
        <w:t>, March 8 – 10, 2020, Tempe, Arizona.</w:t>
      </w:r>
    </w:p>
    <w:p w14:paraId="0F37B3A5" w14:textId="336F809A" w:rsidR="00622FB0" w:rsidRDefault="004A47F9" w:rsidP="00347D7D">
      <w:pPr>
        <w:spacing w:before="120" w:after="120"/>
        <w:ind w:left="-90" w:hanging="360"/>
        <w:rPr>
          <w:rFonts w:asciiTheme="minorHAnsi" w:hAnsiTheme="minorHAnsi" w:cstheme="minorHAnsi"/>
        </w:rPr>
      </w:pPr>
      <w:r w:rsidRPr="004A47F9">
        <w:rPr>
          <w:rFonts w:asciiTheme="minorHAnsi" w:hAnsiTheme="minorHAnsi" w:cstheme="minorHAnsi"/>
          <w:lang w:val="pt-BR"/>
        </w:rPr>
        <w:lastRenderedPageBreak/>
        <w:t xml:space="preserve">8. </w:t>
      </w:r>
      <w:r w:rsidR="00622FB0" w:rsidRPr="004A47F9">
        <w:rPr>
          <w:rFonts w:asciiTheme="minorHAnsi" w:hAnsiTheme="minorHAnsi" w:cstheme="minorHAnsi"/>
          <w:b/>
          <w:bCs/>
          <w:lang w:val="pt-BR"/>
        </w:rPr>
        <w:t>Cruz Rios, F.,</w:t>
      </w:r>
      <w:r w:rsidR="00622FB0" w:rsidRPr="004A47F9">
        <w:rPr>
          <w:rFonts w:asciiTheme="minorHAnsi" w:hAnsiTheme="minorHAnsi" w:cstheme="minorHAnsi"/>
          <w:lang w:val="pt-BR"/>
        </w:rPr>
        <w:t xml:space="preserve"> El Asmar, M., Grau, D., &amp; Parrish, K. (2020). </w:t>
      </w:r>
      <w:r w:rsidR="00622FB0" w:rsidRPr="004A47F9">
        <w:rPr>
          <w:rFonts w:asciiTheme="minorHAnsi" w:hAnsiTheme="minorHAnsi" w:cstheme="minorHAnsi"/>
        </w:rPr>
        <w:t xml:space="preserve">Hiring Native American Faculty in Engineering and Construction: Challenges from an Institutional Perspective. </w:t>
      </w:r>
      <w:r w:rsidR="00FD54D3" w:rsidRPr="004A47F9">
        <w:rPr>
          <w:rFonts w:asciiTheme="minorHAnsi" w:hAnsiTheme="minorHAnsi" w:cstheme="minorHAnsi"/>
        </w:rPr>
        <w:t>Presentation, Construction Research Congress 2020, organized by the American Society of Civil Engineers, March 8 – 10, 2020, Tempe, Arizona.</w:t>
      </w:r>
    </w:p>
    <w:p w14:paraId="66F369A0" w14:textId="04B2D706" w:rsidR="00622FB0" w:rsidRDefault="004A47F9" w:rsidP="00347D7D">
      <w:pPr>
        <w:spacing w:before="120" w:after="120"/>
        <w:ind w:left="-90" w:hanging="360"/>
        <w:rPr>
          <w:rFonts w:asciiTheme="minorHAnsi" w:hAnsiTheme="minorHAnsi" w:cstheme="minorHAnsi"/>
        </w:rPr>
      </w:pPr>
      <w:r>
        <w:rPr>
          <w:rFonts w:asciiTheme="minorHAnsi" w:hAnsiTheme="minorHAnsi" w:cstheme="minorHAnsi"/>
          <w:lang w:val="pt-BR"/>
        </w:rPr>
        <w:t>7</w:t>
      </w:r>
      <w:r w:rsidRPr="004A47F9">
        <w:rPr>
          <w:rFonts w:asciiTheme="minorHAnsi" w:hAnsiTheme="minorHAnsi" w:cstheme="minorHAnsi"/>
          <w:lang w:val="pt-BR"/>
        </w:rPr>
        <w:t xml:space="preserve">. </w:t>
      </w:r>
      <w:r w:rsidR="00622FB0" w:rsidRPr="004A47F9">
        <w:rPr>
          <w:rFonts w:asciiTheme="minorHAnsi" w:hAnsiTheme="minorHAnsi" w:cstheme="minorHAnsi"/>
          <w:lang w:val="pt-BR"/>
        </w:rPr>
        <w:t xml:space="preserve">Grau, D., Sherman, R., &amp; </w:t>
      </w:r>
      <w:r w:rsidR="00622FB0" w:rsidRPr="004A47F9">
        <w:rPr>
          <w:rFonts w:asciiTheme="minorHAnsi" w:hAnsiTheme="minorHAnsi" w:cstheme="minorHAnsi"/>
          <w:b/>
          <w:bCs/>
          <w:lang w:val="pt-BR"/>
        </w:rPr>
        <w:t>Cruz Rios, F.</w:t>
      </w:r>
      <w:r w:rsidR="00622FB0" w:rsidRPr="004A47F9">
        <w:rPr>
          <w:rFonts w:asciiTheme="minorHAnsi" w:hAnsiTheme="minorHAnsi" w:cstheme="minorHAnsi"/>
          <w:lang w:val="pt-BR"/>
        </w:rPr>
        <w:t xml:space="preserve"> (2020). </w:t>
      </w:r>
      <w:r w:rsidR="00622FB0" w:rsidRPr="004A47F9">
        <w:rPr>
          <w:rFonts w:asciiTheme="minorHAnsi" w:hAnsiTheme="minorHAnsi" w:cstheme="minorHAnsi"/>
        </w:rPr>
        <w:t xml:space="preserve">Project Validation—Informing Client’s Approval Decision and Enhancing Project Performance. </w:t>
      </w:r>
      <w:r w:rsidR="00FD54D3" w:rsidRPr="004A47F9">
        <w:rPr>
          <w:rFonts w:asciiTheme="minorHAnsi" w:hAnsiTheme="minorHAnsi" w:cstheme="minorHAnsi"/>
        </w:rPr>
        <w:t>Presentation, Construction Research Congress 2020, organized by the American Society of Civil Engineers, March 8 – 10, 2020, Tempe, Arizona.</w:t>
      </w:r>
    </w:p>
    <w:p w14:paraId="2328112B" w14:textId="546ACB3A" w:rsidR="00622FB0" w:rsidRDefault="004A47F9" w:rsidP="00347D7D">
      <w:pPr>
        <w:spacing w:before="120" w:after="120"/>
        <w:ind w:left="-90" w:hanging="360"/>
        <w:rPr>
          <w:rStyle w:val="Hyperlink"/>
          <w:rFonts w:asciiTheme="majorHAnsi" w:hAnsiTheme="majorHAnsi" w:cstheme="majorHAnsi"/>
        </w:rPr>
      </w:pPr>
      <w:r w:rsidRPr="004A47F9">
        <w:rPr>
          <w:rFonts w:asciiTheme="minorHAnsi" w:hAnsiTheme="minorHAnsi" w:cstheme="minorHAnsi"/>
          <w:lang w:val="pt-BR"/>
        </w:rPr>
        <w:t xml:space="preserve">6. </w:t>
      </w:r>
      <w:r w:rsidR="00622FB0" w:rsidRPr="004A47F9">
        <w:rPr>
          <w:rFonts w:asciiTheme="majorHAnsi" w:hAnsiTheme="majorHAnsi" w:cstheme="majorHAnsi"/>
          <w:b/>
          <w:bCs/>
          <w:color w:val="000000" w:themeColor="text1"/>
          <w:lang w:val="pt-BR"/>
        </w:rPr>
        <w:t>Cruz Rios, F</w:t>
      </w:r>
      <w:r w:rsidR="00622FB0" w:rsidRPr="004A47F9">
        <w:rPr>
          <w:rFonts w:asciiTheme="majorHAnsi" w:hAnsiTheme="majorHAnsi" w:cstheme="majorHAnsi"/>
          <w:color w:val="000000" w:themeColor="text1"/>
          <w:lang w:val="pt-BR"/>
        </w:rPr>
        <w:t xml:space="preserve">., El Asmar, M., Grau, D., &amp; Parrish, K. (2019). </w:t>
      </w:r>
      <w:r w:rsidR="00622FB0" w:rsidRPr="004A47F9">
        <w:rPr>
          <w:rFonts w:asciiTheme="majorHAnsi" w:hAnsiTheme="majorHAnsi" w:cstheme="majorHAnsi"/>
          <w:color w:val="000000" w:themeColor="text1"/>
        </w:rPr>
        <w:t xml:space="preserve">Native American Attainment in Engineering Education: The Role of Universities. Poster, NSF Engineering Education and Centers Grantees Conference, October 21 – 23, 2019, Arlington, Virginia.  </w:t>
      </w:r>
      <w:hyperlink r:id="rId30" w:history="1">
        <w:r w:rsidR="00622FB0" w:rsidRPr="004A47F9">
          <w:rPr>
            <w:rStyle w:val="Hyperlink"/>
            <w:rFonts w:asciiTheme="majorHAnsi" w:hAnsiTheme="majorHAnsi" w:cstheme="majorHAnsi"/>
          </w:rPr>
          <w:t>https://doi.org/10.13140/RG.2.2.10474.13763</w:t>
        </w:r>
      </w:hyperlink>
    </w:p>
    <w:p w14:paraId="532763A1" w14:textId="53172FC3" w:rsidR="00622FB0" w:rsidRDefault="004A47F9" w:rsidP="00347D7D">
      <w:pPr>
        <w:spacing w:before="120" w:after="120"/>
        <w:ind w:left="-90" w:hanging="360"/>
        <w:rPr>
          <w:rFonts w:asciiTheme="minorHAnsi" w:hAnsiTheme="minorHAnsi" w:cstheme="minorHAnsi"/>
        </w:rPr>
      </w:pPr>
      <w:r w:rsidRPr="006376A2">
        <w:rPr>
          <w:rFonts w:asciiTheme="minorHAnsi" w:hAnsiTheme="minorHAnsi" w:cstheme="minorHAnsi"/>
        </w:rPr>
        <w:t>5.</w:t>
      </w:r>
      <w:r>
        <w:rPr>
          <w:rFonts w:asciiTheme="minorHAnsi" w:hAnsiTheme="minorHAnsi" w:cstheme="minorHAnsi"/>
        </w:rPr>
        <w:t xml:space="preserve"> </w:t>
      </w:r>
      <w:r w:rsidR="00622FB0" w:rsidRPr="004A47F9">
        <w:rPr>
          <w:rFonts w:asciiTheme="minorHAnsi" w:hAnsiTheme="minorHAnsi" w:cstheme="minorHAnsi"/>
        </w:rPr>
        <w:t xml:space="preserve">Grau, D., </w:t>
      </w:r>
      <w:r w:rsidR="00622FB0" w:rsidRPr="004A47F9">
        <w:rPr>
          <w:rFonts w:asciiTheme="minorHAnsi" w:hAnsiTheme="minorHAnsi" w:cstheme="minorHAnsi"/>
          <w:b/>
          <w:bCs/>
        </w:rPr>
        <w:t>Cruz Rios, F.,</w:t>
      </w:r>
      <w:r w:rsidR="00622FB0" w:rsidRPr="004A47F9">
        <w:rPr>
          <w:rFonts w:asciiTheme="minorHAnsi" w:hAnsiTheme="minorHAnsi" w:cstheme="minorHAnsi"/>
        </w:rPr>
        <w:t xml:space="preserve"> and Sherman, R. (2019). Project Validation – A Novel Practice to Improve Value and Project Performance. </w:t>
      </w:r>
      <w:r w:rsidR="00FD54D3" w:rsidRPr="004A47F9">
        <w:rPr>
          <w:rFonts w:asciiTheme="minorHAnsi" w:hAnsiTheme="minorHAnsi" w:cstheme="minorHAnsi"/>
        </w:rPr>
        <w:t>Presentation,</w:t>
      </w:r>
      <w:r w:rsidR="00622FB0" w:rsidRPr="004A47F9">
        <w:rPr>
          <w:rFonts w:asciiTheme="minorHAnsi" w:hAnsiTheme="minorHAnsi" w:cstheme="minorHAnsi"/>
        </w:rPr>
        <w:t xml:space="preserve"> 27th Annual Conference of the International Group for Lean Construction (IGLC), </w:t>
      </w:r>
      <w:r w:rsidR="00FD54D3" w:rsidRPr="004A47F9">
        <w:rPr>
          <w:rFonts w:asciiTheme="minorHAnsi" w:hAnsiTheme="minorHAnsi" w:cstheme="minorHAnsi"/>
        </w:rPr>
        <w:t xml:space="preserve">July 1 – 7, 2019, </w:t>
      </w:r>
      <w:r w:rsidR="00622FB0" w:rsidRPr="004A47F9">
        <w:rPr>
          <w:rFonts w:asciiTheme="minorHAnsi" w:hAnsiTheme="minorHAnsi" w:cstheme="minorHAnsi"/>
        </w:rPr>
        <w:t>Dublin, Ireland</w:t>
      </w:r>
      <w:r w:rsidR="00FD54D3" w:rsidRPr="004A47F9">
        <w:rPr>
          <w:rFonts w:asciiTheme="minorHAnsi" w:hAnsiTheme="minorHAnsi" w:cstheme="minorHAnsi"/>
        </w:rPr>
        <w:t>.</w:t>
      </w:r>
    </w:p>
    <w:p w14:paraId="315441EB" w14:textId="4889B8EA" w:rsidR="00622FB0" w:rsidRDefault="004A47F9" w:rsidP="00347D7D">
      <w:pPr>
        <w:spacing w:before="120" w:after="120"/>
        <w:ind w:left="-90" w:hanging="360"/>
        <w:rPr>
          <w:rFonts w:asciiTheme="minorHAnsi" w:hAnsiTheme="minorHAnsi" w:cstheme="minorHAnsi"/>
        </w:rPr>
      </w:pPr>
      <w:r w:rsidRPr="004A47F9">
        <w:rPr>
          <w:rFonts w:asciiTheme="minorHAnsi" w:hAnsiTheme="minorHAnsi" w:cstheme="minorHAnsi"/>
          <w:lang w:val="pt-BR"/>
        </w:rPr>
        <w:t xml:space="preserve">4. </w:t>
      </w:r>
      <w:r w:rsidR="00622FB0" w:rsidRPr="004A47F9">
        <w:rPr>
          <w:rFonts w:asciiTheme="minorHAnsi" w:hAnsiTheme="minorHAnsi" w:cstheme="minorHAnsi"/>
          <w:b/>
          <w:bCs/>
          <w:lang w:val="pt-BR"/>
        </w:rPr>
        <w:t>Cruz Rios, F.,</w:t>
      </w:r>
      <w:r w:rsidR="00622FB0" w:rsidRPr="004A47F9">
        <w:rPr>
          <w:rFonts w:asciiTheme="minorHAnsi" w:hAnsiTheme="minorHAnsi" w:cstheme="minorHAnsi"/>
          <w:lang w:val="pt-BR"/>
        </w:rPr>
        <w:t xml:space="preserve"> Grau, D., &amp; Chong, W. K. (2018). </w:t>
      </w:r>
      <w:r w:rsidR="00622FB0" w:rsidRPr="004A47F9">
        <w:rPr>
          <w:rFonts w:asciiTheme="minorHAnsi" w:hAnsiTheme="minorHAnsi" w:cstheme="minorHAnsi"/>
        </w:rPr>
        <w:t xml:space="preserve">Steel or Wood Frame? A Life Cycle Comparison of External Wall Systems through Deconstruction and Reuse. </w:t>
      </w:r>
      <w:r w:rsidR="00FD54D3" w:rsidRPr="004A47F9">
        <w:rPr>
          <w:rFonts w:asciiTheme="minorHAnsi" w:hAnsiTheme="minorHAnsi" w:cstheme="minorHAnsi"/>
        </w:rPr>
        <w:t>Presentation, Construction Research Congress 2018, organized by the American Society of Civil Engineers, April 2 – 4, 2018, New Orleans, Louisiana.</w:t>
      </w:r>
    </w:p>
    <w:p w14:paraId="0C1B4075" w14:textId="0D407588" w:rsidR="00622FB0" w:rsidRDefault="004A47F9" w:rsidP="00347D7D">
      <w:pPr>
        <w:spacing w:before="120" w:after="120"/>
        <w:ind w:left="-90" w:hanging="360"/>
        <w:rPr>
          <w:rFonts w:asciiTheme="minorHAnsi" w:hAnsiTheme="minorHAnsi" w:cstheme="minorHAnsi"/>
        </w:rPr>
      </w:pPr>
      <w:r w:rsidRPr="004A47F9">
        <w:rPr>
          <w:rFonts w:asciiTheme="minorHAnsi" w:hAnsiTheme="minorHAnsi" w:cstheme="minorHAnsi"/>
          <w:lang w:val="pt-BR"/>
        </w:rPr>
        <w:t xml:space="preserve">3. </w:t>
      </w:r>
      <w:r w:rsidR="00622FB0" w:rsidRPr="004A47F9">
        <w:rPr>
          <w:rFonts w:asciiTheme="minorHAnsi" w:hAnsiTheme="minorHAnsi" w:cstheme="minorHAnsi"/>
          <w:b/>
          <w:bCs/>
          <w:lang w:val="pt-BR"/>
        </w:rPr>
        <w:t>Cruz Rios, F.,</w:t>
      </w:r>
      <w:r w:rsidR="00622FB0" w:rsidRPr="004A47F9">
        <w:rPr>
          <w:rFonts w:asciiTheme="minorHAnsi" w:hAnsiTheme="minorHAnsi" w:cstheme="minorHAnsi"/>
          <w:lang w:val="pt-BR"/>
        </w:rPr>
        <w:t xml:space="preserve"> Parrish, K., &amp; Chong, W. K. (2016). </w:t>
      </w:r>
      <w:r w:rsidR="00622FB0" w:rsidRPr="004A47F9">
        <w:rPr>
          <w:rFonts w:asciiTheme="minorHAnsi" w:hAnsiTheme="minorHAnsi" w:cstheme="minorHAnsi"/>
        </w:rPr>
        <w:t xml:space="preserve">Low-Investment Energy Retrofit Framework for Small and Medium Office Buildings. </w:t>
      </w:r>
      <w:r w:rsidR="0043059D" w:rsidRPr="004A47F9">
        <w:rPr>
          <w:rFonts w:asciiTheme="minorHAnsi" w:hAnsiTheme="minorHAnsi" w:cstheme="minorHAnsi"/>
        </w:rPr>
        <w:t>Presentation, International Conference on Sustainable Design, Engineering, and Construction, May 18 – 20, 2016, Tempe, Arizona.</w:t>
      </w:r>
    </w:p>
    <w:p w14:paraId="515300D4" w14:textId="1A69726D" w:rsidR="00622FB0" w:rsidRDefault="004A47F9" w:rsidP="00347D7D">
      <w:pPr>
        <w:spacing w:before="120" w:after="120"/>
        <w:ind w:left="-90" w:hanging="360"/>
        <w:rPr>
          <w:rFonts w:asciiTheme="minorHAnsi" w:hAnsiTheme="minorHAnsi" w:cstheme="minorHAnsi"/>
        </w:rPr>
      </w:pPr>
      <w:r w:rsidRPr="004A47F9">
        <w:rPr>
          <w:rFonts w:asciiTheme="minorHAnsi" w:hAnsiTheme="minorHAnsi" w:cstheme="minorHAnsi"/>
          <w:lang w:val="pt-BR"/>
        </w:rPr>
        <w:t xml:space="preserve">2. </w:t>
      </w:r>
      <w:r w:rsidR="00622FB0" w:rsidRPr="004A47F9">
        <w:rPr>
          <w:rFonts w:asciiTheme="minorHAnsi" w:hAnsiTheme="minorHAnsi" w:cstheme="minorHAnsi"/>
          <w:b/>
          <w:bCs/>
          <w:lang w:val="pt-BR"/>
        </w:rPr>
        <w:t>Cruz Rios, F.,</w:t>
      </w:r>
      <w:r w:rsidR="00622FB0" w:rsidRPr="004A47F9">
        <w:rPr>
          <w:rFonts w:asciiTheme="minorHAnsi" w:hAnsiTheme="minorHAnsi" w:cstheme="minorHAnsi"/>
          <w:lang w:val="pt-BR"/>
        </w:rPr>
        <w:t xml:space="preserve"> Chong, W. K., &amp; Grau, D. (2016). </w:t>
      </w:r>
      <w:r w:rsidR="00622FB0" w:rsidRPr="004A47F9">
        <w:rPr>
          <w:rFonts w:asciiTheme="minorHAnsi" w:hAnsiTheme="minorHAnsi" w:cstheme="minorHAnsi"/>
        </w:rPr>
        <w:t xml:space="preserve">Women and Accidents: The Need to Separate Gender Database. </w:t>
      </w:r>
      <w:r w:rsidR="0043059D" w:rsidRPr="004A47F9">
        <w:rPr>
          <w:rFonts w:asciiTheme="minorHAnsi" w:hAnsiTheme="minorHAnsi" w:cstheme="minorHAnsi"/>
        </w:rPr>
        <w:t>Presentation, International Conference on Sustainable Design, Engineering, and Construction, May 18 – 20, 2016, Tempe, Arizona.</w:t>
      </w:r>
    </w:p>
    <w:p w14:paraId="5FFA0A7B" w14:textId="04CEEB41" w:rsidR="00622FB0" w:rsidRPr="004A47F9" w:rsidRDefault="004A47F9" w:rsidP="00347D7D">
      <w:pPr>
        <w:spacing w:before="120" w:after="120"/>
        <w:ind w:left="-90" w:hanging="360"/>
        <w:rPr>
          <w:rFonts w:asciiTheme="minorHAnsi" w:hAnsiTheme="minorHAnsi" w:cstheme="minorHAnsi"/>
        </w:rPr>
      </w:pPr>
      <w:r w:rsidRPr="004A47F9">
        <w:rPr>
          <w:rFonts w:asciiTheme="minorHAnsi" w:hAnsiTheme="minorHAnsi" w:cstheme="minorHAnsi"/>
          <w:lang w:val="pt-BR"/>
        </w:rPr>
        <w:t xml:space="preserve">1. </w:t>
      </w:r>
      <w:r w:rsidR="00622FB0" w:rsidRPr="004A47F9">
        <w:rPr>
          <w:rFonts w:asciiTheme="minorHAnsi" w:hAnsiTheme="minorHAnsi" w:cstheme="minorHAnsi"/>
          <w:b/>
          <w:bCs/>
          <w:lang w:val="pt-BR"/>
        </w:rPr>
        <w:t>Cruz Rios, F</w:t>
      </w:r>
      <w:r w:rsidR="00622FB0" w:rsidRPr="004A47F9">
        <w:rPr>
          <w:rFonts w:asciiTheme="minorHAnsi" w:hAnsiTheme="minorHAnsi" w:cstheme="minorHAnsi"/>
          <w:lang w:val="pt-BR"/>
        </w:rPr>
        <w:t xml:space="preserve">., Chong, W. K., &amp; Grau, D. (2015). </w:t>
      </w:r>
      <w:r w:rsidR="00622FB0" w:rsidRPr="004A47F9">
        <w:rPr>
          <w:rFonts w:asciiTheme="minorHAnsi" w:hAnsiTheme="minorHAnsi" w:cstheme="minorHAnsi"/>
        </w:rPr>
        <w:t xml:space="preserve">Design for Disassembly and Deconstruction - Challenges and Opportunities. </w:t>
      </w:r>
      <w:r w:rsidR="0043059D" w:rsidRPr="004A47F9">
        <w:rPr>
          <w:rFonts w:asciiTheme="minorHAnsi" w:hAnsiTheme="minorHAnsi" w:cstheme="minorHAnsi"/>
        </w:rPr>
        <w:t>Presentation, International Conference on Sustainable Design, Engineering, and Construction, May 10 – 13, 2015, Chicago, Illinois.</w:t>
      </w:r>
    </w:p>
    <w:p w14:paraId="3F012623" w14:textId="77777777" w:rsidR="00862771" w:rsidRPr="003B19FB" w:rsidRDefault="00862771" w:rsidP="00862771">
      <w:pPr>
        <w:pStyle w:val="Heading1"/>
        <w:rPr>
          <w:rFonts w:asciiTheme="minorHAnsi" w:hAnsiTheme="minorHAnsi" w:cstheme="minorHAnsi"/>
        </w:rPr>
      </w:pPr>
      <w:bookmarkStart w:id="4" w:name="_Toc84959583"/>
      <w:r w:rsidRPr="003B19FB">
        <w:rPr>
          <w:rFonts w:asciiTheme="minorHAnsi" w:hAnsiTheme="minorHAnsi" w:cstheme="minorHAnsi"/>
        </w:rPr>
        <w:t>Research Experience</w:t>
      </w:r>
      <w:bookmarkEnd w:id="4"/>
    </w:p>
    <w:p w14:paraId="4B8FE361" w14:textId="6986173A" w:rsidR="00862771" w:rsidRDefault="00862771" w:rsidP="004A47F9">
      <w:pPr>
        <w:ind w:left="-360"/>
        <w:rPr>
          <w:rFonts w:asciiTheme="minorHAnsi" w:hAnsiTheme="minorHAnsi" w:cstheme="minorHAnsi"/>
        </w:rPr>
      </w:pPr>
      <w:r w:rsidRPr="0065411F">
        <w:rPr>
          <w:rFonts w:asciiTheme="minorHAnsi" w:hAnsiTheme="minorHAnsi" w:cstheme="minorHAnsi"/>
        </w:rPr>
        <w:t xml:space="preserve">Dr. Cruz Rios has over </w:t>
      </w:r>
      <w:r w:rsidR="00D81D61">
        <w:rPr>
          <w:rFonts w:asciiTheme="minorHAnsi" w:hAnsiTheme="minorHAnsi" w:cstheme="minorHAnsi"/>
        </w:rPr>
        <w:t>7</w:t>
      </w:r>
      <w:r w:rsidRPr="0065411F">
        <w:rPr>
          <w:rFonts w:asciiTheme="minorHAnsi" w:hAnsiTheme="minorHAnsi" w:cstheme="minorHAnsi"/>
        </w:rPr>
        <w:t xml:space="preserve"> years’ experience in academic research. </w:t>
      </w:r>
      <w:r w:rsidR="005264D1">
        <w:rPr>
          <w:rFonts w:asciiTheme="minorHAnsi" w:hAnsiTheme="minorHAnsi" w:cstheme="minorHAnsi"/>
        </w:rPr>
        <w:t xml:space="preserve">She has worked on </w:t>
      </w:r>
      <w:r w:rsidR="00D81D61">
        <w:rPr>
          <w:rFonts w:asciiTheme="minorHAnsi" w:hAnsiTheme="minorHAnsi" w:cstheme="minorHAnsi"/>
        </w:rPr>
        <w:t>2</w:t>
      </w:r>
      <w:r w:rsidR="005264D1">
        <w:rPr>
          <w:rFonts w:asciiTheme="minorHAnsi" w:hAnsiTheme="minorHAnsi" w:cstheme="minorHAnsi"/>
        </w:rPr>
        <w:t xml:space="preserve"> postdoctoral appointments</w:t>
      </w:r>
      <w:r w:rsidR="00D81D61">
        <w:rPr>
          <w:rFonts w:asciiTheme="minorHAnsi" w:hAnsiTheme="minorHAnsi" w:cstheme="minorHAnsi"/>
        </w:rPr>
        <w:t xml:space="preserve"> (18 months each)</w:t>
      </w:r>
      <w:r w:rsidR="005264D1">
        <w:rPr>
          <w:rFonts w:asciiTheme="minorHAnsi" w:hAnsiTheme="minorHAnsi" w:cstheme="minorHAnsi"/>
        </w:rPr>
        <w:t xml:space="preserve">. </w:t>
      </w:r>
      <w:r w:rsidRPr="0065411F">
        <w:rPr>
          <w:rFonts w:asciiTheme="minorHAnsi" w:hAnsiTheme="minorHAnsi" w:cstheme="minorHAnsi"/>
        </w:rPr>
        <w:t xml:space="preserve">During her </w:t>
      </w:r>
      <w:r w:rsidR="005264D1">
        <w:rPr>
          <w:rFonts w:asciiTheme="minorHAnsi" w:hAnsiTheme="minorHAnsi" w:cstheme="minorHAnsi"/>
        </w:rPr>
        <w:t>doctorate</w:t>
      </w:r>
      <w:r w:rsidRPr="0065411F">
        <w:rPr>
          <w:rFonts w:asciiTheme="minorHAnsi" w:hAnsiTheme="minorHAnsi" w:cstheme="minorHAnsi"/>
        </w:rPr>
        <w:t xml:space="preserve">, she held </w:t>
      </w:r>
      <w:r w:rsidR="00D81D61">
        <w:rPr>
          <w:rFonts w:asciiTheme="minorHAnsi" w:hAnsiTheme="minorHAnsi" w:cstheme="minorHAnsi"/>
        </w:rPr>
        <w:t>2</w:t>
      </w:r>
      <w:r w:rsidRPr="0065411F">
        <w:rPr>
          <w:rFonts w:asciiTheme="minorHAnsi" w:hAnsiTheme="minorHAnsi" w:cstheme="minorHAnsi"/>
        </w:rPr>
        <w:t xml:space="preserve"> research assistant positions, in addition to her dissertation research.</w:t>
      </w:r>
    </w:p>
    <w:p w14:paraId="6A12D115" w14:textId="77777777" w:rsidR="00862771" w:rsidRPr="003B19FB" w:rsidRDefault="00862771" w:rsidP="00862771">
      <w:pPr>
        <w:rPr>
          <w:rFonts w:asciiTheme="minorHAnsi" w:hAnsiTheme="minorHAnsi" w:cstheme="minorHAnsi"/>
        </w:rPr>
      </w:pPr>
    </w:p>
    <w:p w14:paraId="6EEC1274" w14:textId="064FA27E" w:rsidR="00862771" w:rsidRPr="003C76BD" w:rsidRDefault="00862771" w:rsidP="00862771">
      <w:pPr>
        <w:tabs>
          <w:tab w:val="right" w:pos="8640"/>
        </w:tabs>
        <w:rPr>
          <w:rFonts w:asciiTheme="minorHAnsi" w:hAnsiTheme="minorHAnsi" w:cstheme="minorHAnsi"/>
        </w:rPr>
      </w:pPr>
      <w:r>
        <w:rPr>
          <w:rFonts w:asciiTheme="minorHAnsi" w:hAnsiTheme="minorHAnsi" w:cstheme="minorHAnsi"/>
          <w:b/>
        </w:rPr>
        <w:t xml:space="preserve">Postdoctoral Researcher                                                                                       </w:t>
      </w:r>
      <w:r>
        <w:rPr>
          <w:rFonts w:asciiTheme="minorHAnsi" w:hAnsiTheme="minorHAnsi" w:cstheme="minorHAnsi"/>
        </w:rPr>
        <w:t>2020-</w:t>
      </w:r>
      <w:r w:rsidR="005264D1">
        <w:rPr>
          <w:rFonts w:asciiTheme="minorHAnsi" w:hAnsiTheme="minorHAnsi" w:cstheme="minorHAnsi"/>
        </w:rPr>
        <w:t>2021</w:t>
      </w:r>
    </w:p>
    <w:p w14:paraId="718CE7B2" w14:textId="77777777" w:rsidR="00862771" w:rsidRPr="001E4402" w:rsidRDefault="00862771" w:rsidP="00862771">
      <w:pPr>
        <w:tabs>
          <w:tab w:val="right" w:pos="8640"/>
        </w:tabs>
        <w:rPr>
          <w:rFonts w:asciiTheme="minorHAnsi" w:hAnsiTheme="minorHAnsi" w:cstheme="minorHAnsi"/>
        </w:rPr>
      </w:pPr>
      <w:r w:rsidRPr="001E4402">
        <w:rPr>
          <w:rFonts w:asciiTheme="minorHAnsi" w:hAnsiTheme="minorHAnsi" w:cstheme="minorHAnsi"/>
        </w:rPr>
        <w:t>Mascaro Center for Sustainable Innovation</w:t>
      </w:r>
      <w:r>
        <w:rPr>
          <w:rFonts w:asciiTheme="minorHAnsi" w:hAnsiTheme="minorHAnsi" w:cstheme="minorHAnsi"/>
        </w:rPr>
        <w:t>,</w:t>
      </w:r>
    </w:p>
    <w:p w14:paraId="45A185BC" w14:textId="77777777" w:rsidR="00862771" w:rsidRPr="001E4402" w:rsidRDefault="00862771" w:rsidP="00862771">
      <w:pPr>
        <w:tabs>
          <w:tab w:val="right" w:pos="8640"/>
        </w:tabs>
        <w:rPr>
          <w:rFonts w:asciiTheme="minorHAnsi" w:hAnsiTheme="minorHAnsi" w:cstheme="minorHAnsi"/>
        </w:rPr>
      </w:pPr>
      <w:r w:rsidRPr="001E4402">
        <w:rPr>
          <w:rFonts w:asciiTheme="minorHAnsi" w:hAnsiTheme="minorHAnsi" w:cstheme="minorHAnsi"/>
        </w:rPr>
        <w:t>University of Pittsburgh</w:t>
      </w:r>
      <w:r w:rsidRPr="001E4402">
        <w:rPr>
          <w:rFonts w:asciiTheme="minorHAnsi" w:hAnsiTheme="minorHAnsi" w:cstheme="minorHAnsi"/>
        </w:rPr>
        <w:tab/>
      </w:r>
    </w:p>
    <w:p w14:paraId="609450B1" w14:textId="77777777" w:rsidR="00862771" w:rsidRPr="003B19FB" w:rsidRDefault="00862771" w:rsidP="00862771">
      <w:pPr>
        <w:rPr>
          <w:rFonts w:asciiTheme="minorHAnsi" w:hAnsiTheme="minorHAnsi" w:cstheme="minorHAnsi"/>
        </w:rPr>
      </w:pPr>
      <w:r w:rsidRPr="003B19FB">
        <w:rPr>
          <w:rFonts w:asciiTheme="minorHAnsi" w:hAnsiTheme="minorHAnsi" w:cstheme="minorHAnsi"/>
        </w:rPr>
        <w:t>Adviso</w:t>
      </w:r>
      <w:r>
        <w:rPr>
          <w:rFonts w:asciiTheme="minorHAnsi" w:hAnsiTheme="minorHAnsi" w:cstheme="minorHAnsi"/>
        </w:rPr>
        <w:t>r: Dr. Melissa Bilec.</w:t>
      </w:r>
    </w:p>
    <w:p w14:paraId="34E87682" w14:textId="02CAC45B" w:rsidR="00862771" w:rsidRDefault="00862771" w:rsidP="00862771">
      <w:pPr>
        <w:numPr>
          <w:ilvl w:val="0"/>
          <w:numId w:val="4"/>
        </w:numPr>
        <w:rPr>
          <w:rFonts w:asciiTheme="minorHAnsi" w:hAnsiTheme="minorHAnsi" w:cstheme="minorHAnsi"/>
        </w:rPr>
      </w:pPr>
      <w:r w:rsidRPr="0065411F">
        <w:rPr>
          <w:rFonts w:asciiTheme="minorHAnsi" w:hAnsiTheme="minorHAnsi" w:cstheme="minorHAnsi"/>
        </w:rPr>
        <w:t>Conduct</w:t>
      </w:r>
      <w:r w:rsidR="00F5662E">
        <w:rPr>
          <w:rFonts w:asciiTheme="minorHAnsi" w:hAnsiTheme="minorHAnsi" w:cstheme="minorHAnsi"/>
        </w:rPr>
        <w:t>ed</w:t>
      </w:r>
      <w:r w:rsidRPr="0065411F">
        <w:rPr>
          <w:rFonts w:asciiTheme="minorHAnsi" w:hAnsiTheme="minorHAnsi" w:cstheme="minorHAnsi"/>
        </w:rPr>
        <w:t xml:space="preserve"> innovative and transdisciplinary research on Circular Economy in various sectors, with a focus in the built environment. </w:t>
      </w:r>
      <w:r>
        <w:rPr>
          <w:rFonts w:asciiTheme="minorHAnsi" w:hAnsiTheme="minorHAnsi" w:cstheme="minorHAnsi"/>
        </w:rPr>
        <w:t>(NSF Award #</w:t>
      </w:r>
      <w:r w:rsidRPr="001E4402">
        <w:t xml:space="preserve"> </w:t>
      </w:r>
      <w:r w:rsidRPr="001E4402">
        <w:rPr>
          <w:rFonts w:asciiTheme="minorHAnsi" w:hAnsiTheme="minorHAnsi" w:cstheme="minorHAnsi"/>
        </w:rPr>
        <w:t>1934824</w:t>
      </w:r>
      <w:r>
        <w:rPr>
          <w:rFonts w:asciiTheme="minorHAnsi" w:hAnsiTheme="minorHAnsi" w:cstheme="minorHAnsi"/>
        </w:rPr>
        <w:t>).</w:t>
      </w:r>
    </w:p>
    <w:p w14:paraId="55173BC2" w14:textId="45095F27" w:rsidR="00862771" w:rsidRPr="00291496" w:rsidRDefault="00862771" w:rsidP="00862771">
      <w:pPr>
        <w:numPr>
          <w:ilvl w:val="0"/>
          <w:numId w:val="4"/>
        </w:numPr>
        <w:rPr>
          <w:rFonts w:asciiTheme="minorHAnsi" w:hAnsiTheme="minorHAnsi" w:cstheme="minorHAnsi"/>
        </w:rPr>
      </w:pPr>
      <w:r w:rsidRPr="00291496">
        <w:rPr>
          <w:rFonts w:asciiTheme="minorHAnsi" w:hAnsiTheme="minorHAnsi" w:cstheme="minorHAnsi"/>
        </w:rPr>
        <w:t>Identif</w:t>
      </w:r>
      <w:r w:rsidR="00F5662E">
        <w:rPr>
          <w:rFonts w:asciiTheme="minorHAnsi" w:hAnsiTheme="minorHAnsi" w:cstheme="minorHAnsi"/>
        </w:rPr>
        <w:t>ied</w:t>
      </w:r>
      <w:r w:rsidRPr="00291496">
        <w:rPr>
          <w:rFonts w:asciiTheme="minorHAnsi" w:hAnsiTheme="minorHAnsi" w:cstheme="minorHAnsi"/>
        </w:rPr>
        <w:t xml:space="preserve"> the main factors surrounding the Circular Economy concept and  </w:t>
      </w:r>
      <w:r>
        <w:rPr>
          <w:rFonts w:asciiTheme="minorHAnsi" w:hAnsiTheme="minorHAnsi" w:cstheme="minorHAnsi"/>
        </w:rPr>
        <w:t xml:space="preserve"> i</w:t>
      </w:r>
      <w:r w:rsidRPr="00291496">
        <w:rPr>
          <w:rFonts w:asciiTheme="minorHAnsi" w:hAnsiTheme="minorHAnsi" w:cstheme="minorHAnsi"/>
        </w:rPr>
        <w:t xml:space="preserve">mplementation, such as barriers, drivers, possible solutions, technologies, design strategies, policy instruments, educational gaps, circularity indicators, environmental assessment methods, societal and behavioral factors.  </w:t>
      </w:r>
    </w:p>
    <w:p w14:paraId="775C55D8" w14:textId="77777777" w:rsidR="00862771" w:rsidRDefault="00862771" w:rsidP="00862771">
      <w:pPr>
        <w:pStyle w:val="ListParagraph"/>
        <w:numPr>
          <w:ilvl w:val="0"/>
          <w:numId w:val="4"/>
        </w:numPr>
        <w:rPr>
          <w:rFonts w:asciiTheme="minorHAnsi" w:hAnsiTheme="minorHAnsi" w:cstheme="minorHAnsi"/>
        </w:rPr>
      </w:pPr>
      <w:r w:rsidRPr="00291496">
        <w:rPr>
          <w:rFonts w:asciiTheme="minorHAnsi" w:hAnsiTheme="minorHAnsi" w:cstheme="minorHAnsi"/>
        </w:rPr>
        <w:t>Co-create</w:t>
      </w:r>
      <w:r>
        <w:rPr>
          <w:rFonts w:asciiTheme="minorHAnsi" w:hAnsiTheme="minorHAnsi" w:cstheme="minorHAnsi"/>
        </w:rPr>
        <w:t>d</w:t>
      </w:r>
      <w:r w:rsidRPr="00291496">
        <w:rPr>
          <w:rFonts w:asciiTheme="minorHAnsi" w:hAnsiTheme="minorHAnsi" w:cstheme="minorHAnsi"/>
        </w:rPr>
        <w:t xml:space="preserve"> a new definition and vocabulary around the Circular Economy. </w:t>
      </w:r>
    </w:p>
    <w:p w14:paraId="2C562D8A" w14:textId="13943CBA" w:rsidR="00862771" w:rsidRPr="00291496" w:rsidRDefault="00862771" w:rsidP="00862771">
      <w:pPr>
        <w:pStyle w:val="ListParagraph"/>
        <w:numPr>
          <w:ilvl w:val="0"/>
          <w:numId w:val="4"/>
        </w:numPr>
        <w:rPr>
          <w:rFonts w:asciiTheme="minorHAnsi" w:hAnsiTheme="minorHAnsi" w:cstheme="minorHAnsi"/>
        </w:rPr>
      </w:pPr>
      <w:r w:rsidRPr="00291496">
        <w:rPr>
          <w:rFonts w:asciiTheme="minorHAnsi" w:hAnsiTheme="minorHAnsi" w:cstheme="minorHAnsi"/>
        </w:rPr>
        <w:lastRenderedPageBreak/>
        <w:t>Co-coordinate</w:t>
      </w:r>
      <w:r w:rsidR="00F5662E">
        <w:rPr>
          <w:rFonts w:asciiTheme="minorHAnsi" w:hAnsiTheme="minorHAnsi" w:cstheme="minorHAnsi"/>
        </w:rPr>
        <w:t>d</w:t>
      </w:r>
      <w:r w:rsidRPr="00291496">
        <w:rPr>
          <w:rFonts w:asciiTheme="minorHAnsi" w:hAnsiTheme="minorHAnsi" w:cstheme="minorHAnsi"/>
        </w:rPr>
        <w:t xml:space="preserve"> a team of 22 researchers (8 faculty, 2 postdocs, 8 graduate students, and 4 undergraduate students). </w:t>
      </w:r>
    </w:p>
    <w:p w14:paraId="011DDA88" w14:textId="77777777" w:rsidR="00862771" w:rsidRPr="00291496" w:rsidRDefault="00862771" w:rsidP="00862771">
      <w:pPr>
        <w:pStyle w:val="ListParagraph"/>
        <w:numPr>
          <w:ilvl w:val="0"/>
          <w:numId w:val="4"/>
        </w:numPr>
        <w:rPr>
          <w:rFonts w:asciiTheme="minorHAnsi" w:hAnsiTheme="minorHAnsi" w:cstheme="minorHAnsi"/>
        </w:rPr>
      </w:pPr>
      <w:r w:rsidRPr="00291496">
        <w:rPr>
          <w:rFonts w:asciiTheme="minorHAnsi" w:hAnsiTheme="minorHAnsi" w:cstheme="minorHAnsi"/>
        </w:rPr>
        <w:t>Participate</w:t>
      </w:r>
      <w:r>
        <w:rPr>
          <w:rFonts w:asciiTheme="minorHAnsi" w:hAnsiTheme="minorHAnsi" w:cstheme="minorHAnsi"/>
        </w:rPr>
        <w:t>d</w:t>
      </w:r>
      <w:r w:rsidRPr="00291496">
        <w:rPr>
          <w:rFonts w:asciiTheme="minorHAnsi" w:hAnsiTheme="minorHAnsi" w:cstheme="minorHAnsi"/>
        </w:rPr>
        <w:t xml:space="preserve"> in the organization committee of the Virtual Convergence Accelerator Workshop: Design for a Circular Economy from Molecules to the Built Environment, an event for 100 invited experts in Circular Economy worldwide. </w:t>
      </w:r>
    </w:p>
    <w:p w14:paraId="71554D40" w14:textId="77777777" w:rsidR="00862771" w:rsidRPr="00291496" w:rsidRDefault="00862771" w:rsidP="00862771">
      <w:pPr>
        <w:pStyle w:val="ListParagraph"/>
        <w:numPr>
          <w:ilvl w:val="0"/>
          <w:numId w:val="4"/>
        </w:numPr>
        <w:rPr>
          <w:rFonts w:asciiTheme="minorHAnsi" w:hAnsiTheme="minorHAnsi" w:cstheme="minorHAnsi"/>
        </w:rPr>
      </w:pPr>
      <w:r w:rsidRPr="00291496">
        <w:rPr>
          <w:rFonts w:asciiTheme="minorHAnsi" w:hAnsiTheme="minorHAnsi" w:cstheme="minorHAnsi"/>
        </w:rPr>
        <w:t xml:space="preserve">Created and taught a Circular Economy educational module with online classes and assignments for an advanced graduate course (Advanced Life Cycle Assessment) and </w:t>
      </w:r>
      <w:r>
        <w:rPr>
          <w:rFonts w:asciiTheme="minorHAnsi" w:hAnsiTheme="minorHAnsi" w:cstheme="minorHAnsi"/>
        </w:rPr>
        <w:t>two</w:t>
      </w:r>
      <w:r w:rsidRPr="00291496">
        <w:rPr>
          <w:rFonts w:asciiTheme="minorHAnsi" w:hAnsiTheme="minorHAnsi" w:cstheme="minorHAnsi"/>
        </w:rPr>
        <w:t xml:space="preserve"> undergraduate course</w:t>
      </w:r>
      <w:r>
        <w:rPr>
          <w:rFonts w:asciiTheme="minorHAnsi" w:hAnsiTheme="minorHAnsi" w:cstheme="minorHAnsi"/>
        </w:rPr>
        <w:t>s</w:t>
      </w:r>
      <w:r w:rsidRPr="00291496">
        <w:rPr>
          <w:rFonts w:asciiTheme="minorHAnsi" w:hAnsiTheme="minorHAnsi" w:cstheme="minorHAnsi"/>
        </w:rPr>
        <w:t xml:space="preserve"> (Engineering and Sustainable Development</w:t>
      </w:r>
      <w:r>
        <w:rPr>
          <w:rFonts w:asciiTheme="minorHAnsi" w:hAnsiTheme="minorHAnsi" w:cstheme="minorHAnsi"/>
        </w:rPr>
        <w:t>, and Advanced Green Building and Construction</w:t>
      </w:r>
      <w:r w:rsidRPr="00291496">
        <w:rPr>
          <w:rFonts w:asciiTheme="minorHAnsi" w:hAnsiTheme="minorHAnsi" w:cstheme="minorHAnsi"/>
        </w:rPr>
        <w:t xml:space="preserve">) at Swanson School of Engineering at the University of Pittsburgh. </w:t>
      </w:r>
    </w:p>
    <w:p w14:paraId="708172C7" w14:textId="77777777" w:rsidR="00862771" w:rsidRPr="00291496" w:rsidRDefault="00862771" w:rsidP="00862771">
      <w:pPr>
        <w:pStyle w:val="ListParagraph"/>
        <w:numPr>
          <w:ilvl w:val="0"/>
          <w:numId w:val="4"/>
        </w:numPr>
        <w:rPr>
          <w:rFonts w:asciiTheme="minorHAnsi" w:hAnsiTheme="minorHAnsi" w:cstheme="minorHAnsi"/>
        </w:rPr>
      </w:pPr>
      <w:r w:rsidRPr="00291496">
        <w:rPr>
          <w:rFonts w:asciiTheme="minorHAnsi" w:hAnsiTheme="minorHAnsi" w:cstheme="minorHAnsi"/>
        </w:rPr>
        <w:t xml:space="preserve">Graded exams for the two courses mentioned above. </w:t>
      </w:r>
    </w:p>
    <w:p w14:paraId="311D42A4" w14:textId="399E0A57" w:rsidR="00862771" w:rsidRPr="00291496" w:rsidRDefault="00862771" w:rsidP="00862771">
      <w:pPr>
        <w:pStyle w:val="ListParagraph"/>
        <w:numPr>
          <w:ilvl w:val="0"/>
          <w:numId w:val="4"/>
        </w:numPr>
        <w:rPr>
          <w:rFonts w:asciiTheme="minorHAnsi" w:hAnsiTheme="minorHAnsi" w:cstheme="minorHAnsi"/>
        </w:rPr>
      </w:pPr>
      <w:r w:rsidRPr="00291496">
        <w:rPr>
          <w:rFonts w:asciiTheme="minorHAnsi" w:hAnsiTheme="minorHAnsi" w:cstheme="minorHAnsi"/>
        </w:rPr>
        <w:t>Propose</w:t>
      </w:r>
      <w:r w:rsidR="00F5662E">
        <w:rPr>
          <w:rFonts w:asciiTheme="minorHAnsi" w:hAnsiTheme="minorHAnsi" w:cstheme="minorHAnsi"/>
        </w:rPr>
        <w:t xml:space="preserve">d </w:t>
      </w:r>
      <w:r w:rsidRPr="00291496">
        <w:rPr>
          <w:rFonts w:asciiTheme="minorHAnsi" w:hAnsiTheme="minorHAnsi" w:cstheme="minorHAnsi"/>
        </w:rPr>
        <w:t xml:space="preserve">convergent activities, team dynamics, and facilitate team discussions around the Circular Economy. </w:t>
      </w:r>
    </w:p>
    <w:p w14:paraId="4A925B47" w14:textId="77777777" w:rsidR="00862771" w:rsidRPr="00291496" w:rsidRDefault="00862771" w:rsidP="00862771">
      <w:pPr>
        <w:pStyle w:val="ListParagraph"/>
        <w:numPr>
          <w:ilvl w:val="0"/>
          <w:numId w:val="4"/>
        </w:numPr>
        <w:rPr>
          <w:rFonts w:asciiTheme="minorHAnsi" w:hAnsiTheme="minorHAnsi" w:cstheme="minorHAnsi"/>
        </w:rPr>
      </w:pPr>
      <w:r w:rsidRPr="00291496">
        <w:rPr>
          <w:rFonts w:asciiTheme="minorHAnsi" w:hAnsiTheme="minorHAnsi" w:cstheme="minorHAnsi"/>
        </w:rPr>
        <w:t>Co-create</w:t>
      </w:r>
      <w:r>
        <w:rPr>
          <w:rFonts w:asciiTheme="minorHAnsi" w:hAnsiTheme="minorHAnsi" w:cstheme="minorHAnsi"/>
        </w:rPr>
        <w:t>d</w:t>
      </w:r>
      <w:r w:rsidRPr="00291496">
        <w:rPr>
          <w:rFonts w:asciiTheme="minorHAnsi" w:hAnsiTheme="minorHAnsi" w:cstheme="minorHAnsi"/>
        </w:rPr>
        <w:t xml:space="preserve"> the project website. </w:t>
      </w:r>
    </w:p>
    <w:p w14:paraId="6BC49A7E" w14:textId="7EFF6B37" w:rsidR="00862771" w:rsidRPr="00291496" w:rsidRDefault="00862771" w:rsidP="00862771">
      <w:pPr>
        <w:pStyle w:val="ListParagraph"/>
        <w:numPr>
          <w:ilvl w:val="0"/>
          <w:numId w:val="4"/>
        </w:numPr>
        <w:rPr>
          <w:rFonts w:asciiTheme="minorHAnsi" w:hAnsiTheme="minorHAnsi" w:cstheme="minorHAnsi"/>
        </w:rPr>
      </w:pPr>
      <w:r w:rsidRPr="00291496">
        <w:rPr>
          <w:rFonts w:asciiTheme="minorHAnsi" w:hAnsiTheme="minorHAnsi" w:cstheme="minorHAnsi"/>
        </w:rPr>
        <w:t>Participate</w:t>
      </w:r>
      <w:r w:rsidR="00F5662E">
        <w:rPr>
          <w:rFonts w:asciiTheme="minorHAnsi" w:hAnsiTheme="minorHAnsi" w:cstheme="minorHAnsi"/>
        </w:rPr>
        <w:t>d</w:t>
      </w:r>
      <w:r w:rsidRPr="00291496">
        <w:rPr>
          <w:rFonts w:asciiTheme="minorHAnsi" w:hAnsiTheme="minorHAnsi" w:cstheme="minorHAnsi"/>
        </w:rPr>
        <w:t xml:space="preserve"> in professional development opportunities (e.g., Present Your Science workshop; The Postdoc Academy course). </w:t>
      </w:r>
    </w:p>
    <w:p w14:paraId="1F4FD55F" w14:textId="406B618B" w:rsidR="00F059E3" w:rsidRPr="00F059E3" w:rsidRDefault="00862771" w:rsidP="00F059E3">
      <w:pPr>
        <w:pStyle w:val="ListParagraph"/>
        <w:numPr>
          <w:ilvl w:val="0"/>
          <w:numId w:val="4"/>
        </w:numPr>
        <w:rPr>
          <w:rFonts w:asciiTheme="minorHAnsi" w:hAnsiTheme="minorHAnsi" w:cstheme="minorHAnsi"/>
        </w:rPr>
      </w:pPr>
      <w:r w:rsidRPr="00291496">
        <w:rPr>
          <w:rFonts w:asciiTheme="minorHAnsi" w:hAnsiTheme="minorHAnsi" w:cstheme="minorHAnsi"/>
        </w:rPr>
        <w:t>Develop</w:t>
      </w:r>
      <w:r w:rsidR="00F5662E">
        <w:rPr>
          <w:rFonts w:asciiTheme="minorHAnsi" w:hAnsiTheme="minorHAnsi" w:cstheme="minorHAnsi"/>
        </w:rPr>
        <w:t>ed</w:t>
      </w:r>
      <w:r w:rsidRPr="00291496">
        <w:rPr>
          <w:rFonts w:asciiTheme="minorHAnsi" w:hAnsiTheme="minorHAnsi" w:cstheme="minorHAnsi"/>
        </w:rPr>
        <w:t xml:space="preserve"> journal articles for publication in prominent journals. </w:t>
      </w:r>
    </w:p>
    <w:p w14:paraId="56BB17EA" w14:textId="3F96BE4A" w:rsidR="00862771" w:rsidRDefault="00862771" w:rsidP="00862771">
      <w:pPr>
        <w:pStyle w:val="ListParagraph"/>
        <w:numPr>
          <w:ilvl w:val="0"/>
          <w:numId w:val="4"/>
        </w:numPr>
        <w:rPr>
          <w:rFonts w:asciiTheme="minorHAnsi" w:hAnsiTheme="minorHAnsi" w:cstheme="minorHAnsi"/>
        </w:rPr>
      </w:pPr>
      <w:r w:rsidRPr="00291496">
        <w:rPr>
          <w:rFonts w:asciiTheme="minorHAnsi" w:hAnsiTheme="minorHAnsi" w:cstheme="minorHAnsi"/>
        </w:rPr>
        <w:t>Report</w:t>
      </w:r>
      <w:r w:rsidR="00F5662E">
        <w:rPr>
          <w:rFonts w:asciiTheme="minorHAnsi" w:hAnsiTheme="minorHAnsi" w:cstheme="minorHAnsi"/>
        </w:rPr>
        <w:t>ed</w:t>
      </w:r>
      <w:r w:rsidRPr="00291496">
        <w:rPr>
          <w:rFonts w:asciiTheme="minorHAnsi" w:hAnsiTheme="minorHAnsi" w:cstheme="minorHAnsi"/>
        </w:rPr>
        <w:t xml:space="preserve"> research progress to the National Science Foundation.</w:t>
      </w:r>
    </w:p>
    <w:p w14:paraId="150EFA52" w14:textId="5670B312" w:rsidR="00F5662E" w:rsidRPr="00291496" w:rsidRDefault="00F5662E" w:rsidP="00862771">
      <w:pPr>
        <w:pStyle w:val="ListParagraph"/>
        <w:numPr>
          <w:ilvl w:val="0"/>
          <w:numId w:val="4"/>
        </w:numPr>
        <w:rPr>
          <w:rFonts w:asciiTheme="minorHAnsi" w:hAnsiTheme="minorHAnsi" w:cstheme="minorHAnsi"/>
        </w:rPr>
      </w:pPr>
      <w:r>
        <w:rPr>
          <w:rFonts w:asciiTheme="minorHAnsi" w:hAnsiTheme="minorHAnsi" w:cstheme="minorHAnsi"/>
        </w:rPr>
        <w:t>Co-coordinated the efforts to and participated in the Reverse Site Visit held by the National Science Foundation.</w:t>
      </w:r>
    </w:p>
    <w:p w14:paraId="7E2539FA" w14:textId="77777777" w:rsidR="00862771" w:rsidRDefault="00862771" w:rsidP="00862771">
      <w:pPr>
        <w:tabs>
          <w:tab w:val="right" w:pos="8640"/>
        </w:tabs>
        <w:rPr>
          <w:rFonts w:asciiTheme="minorHAnsi" w:hAnsiTheme="minorHAnsi" w:cstheme="minorHAnsi"/>
          <w:b/>
        </w:rPr>
      </w:pPr>
    </w:p>
    <w:p w14:paraId="752E32C3" w14:textId="77777777" w:rsidR="00862771" w:rsidRPr="003C76BD" w:rsidRDefault="00862771" w:rsidP="00862771">
      <w:pPr>
        <w:tabs>
          <w:tab w:val="right" w:pos="8640"/>
        </w:tabs>
        <w:rPr>
          <w:rFonts w:asciiTheme="minorHAnsi" w:hAnsiTheme="minorHAnsi" w:cstheme="minorHAnsi"/>
        </w:rPr>
      </w:pPr>
      <w:r>
        <w:rPr>
          <w:rFonts w:asciiTheme="minorHAnsi" w:hAnsiTheme="minorHAnsi" w:cstheme="minorHAnsi"/>
          <w:b/>
        </w:rPr>
        <w:t xml:space="preserve">Postdoctoral Researcher                                                                                       </w:t>
      </w:r>
      <w:r>
        <w:rPr>
          <w:rFonts w:asciiTheme="minorHAnsi" w:hAnsiTheme="minorHAnsi" w:cstheme="minorHAnsi"/>
        </w:rPr>
        <w:t>2018-2019</w:t>
      </w:r>
    </w:p>
    <w:p w14:paraId="085E684A" w14:textId="77777777" w:rsidR="00862771" w:rsidRDefault="00862771" w:rsidP="00862771">
      <w:pPr>
        <w:tabs>
          <w:tab w:val="right" w:pos="8640"/>
        </w:tabs>
        <w:rPr>
          <w:rFonts w:asciiTheme="minorHAnsi" w:hAnsiTheme="minorHAnsi" w:cstheme="minorHAnsi"/>
        </w:rPr>
      </w:pPr>
      <w:r>
        <w:rPr>
          <w:rFonts w:asciiTheme="minorHAnsi" w:hAnsiTheme="minorHAnsi" w:cstheme="minorHAnsi"/>
        </w:rPr>
        <w:t>School of Sustainable Engineering and the Built Environment,</w:t>
      </w:r>
    </w:p>
    <w:p w14:paraId="28D3A5B1" w14:textId="77777777" w:rsidR="00862771" w:rsidRPr="003B19FB" w:rsidRDefault="00862771" w:rsidP="00862771">
      <w:pPr>
        <w:tabs>
          <w:tab w:val="right" w:pos="8640"/>
        </w:tabs>
        <w:rPr>
          <w:rFonts w:asciiTheme="minorHAnsi" w:hAnsiTheme="minorHAnsi" w:cstheme="minorHAnsi"/>
        </w:rPr>
      </w:pPr>
      <w:r>
        <w:rPr>
          <w:rFonts w:asciiTheme="minorHAnsi" w:hAnsiTheme="minorHAnsi" w:cstheme="minorHAnsi"/>
        </w:rPr>
        <w:t>Arizona State University</w:t>
      </w:r>
      <w:r w:rsidRPr="003B19FB">
        <w:rPr>
          <w:rFonts w:asciiTheme="minorHAnsi" w:hAnsiTheme="minorHAnsi" w:cstheme="minorHAnsi"/>
        </w:rPr>
        <w:tab/>
      </w:r>
    </w:p>
    <w:p w14:paraId="5A8843BA" w14:textId="77777777" w:rsidR="00862771" w:rsidRPr="003B19FB" w:rsidRDefault="00862771" w:rsidP="00862771">
      <w:pPr>
        <w:rPr>
          <w:rFonts w:asciiTheme="minorHAnsi" w:hAnsiTheme="minorHAnsi" w:cstheme="minorHAnsi"/>
        </w:rPr>
      </w:pPr>
      <w:r w:rsidRPr="003B19FB">
        <w:rPr>
          <w:rFonts w:asciiTheme="minorHAnsi" w:hAnsiTheme="minorHAnsi" w:cstheme="minorHAnsi"/>
        </w:rPr>
        <w:t>Adviso</w:t>
      </w:r>
      <w:r>
        <w:rPr>
          <w:rFonts w:asciiTheme="minorHAnsi" w:hAnsiTheme="minorHAnsi" w:cstheme="minorHAnsi"/>
        </w:rPr>
        <w:t>rs: Dr. Kristen Parrish,</w:t>
      </w:r>
      <w:r w:rsidRPr="00711920">
        <w:rPr>
          <w:rFonts w:asciiTheme="minorHAnsi" w:hAnsiTheme="minorHAnsi" w:cstheme="minorHAnsi"/>
        </w:rPr>
        <w:t xml:space="preserve"> </w:t>
      </w:r>
      <w:r>
        <w:rPr>
          <w:rFonts w:asciiTheme="minorHAnsi" w:hAnsiTheme="minorHAnsi" w:cstheme="minorHAnsi"/>
        </w:rPr>
        <w:t>Dr. Mounir El Asmar, and Dr. David Grau.</w:t>
      </w:r>
    </w:p>
    <w:p w14:paraId="3163CBB6" w14:textId="546BD327" w:rsidR="00862771" w:rsidRPr="00272D83" w:rsidRDefault="00862771" w:rsidP="00862771">
      <w:pPr>
        <w:numPr>
          <w:ilvl w:val="0"/>
          <w:numId w:val="4"/>
        </w:numPr>
        <w:rPr>
          <w:rFonts w:asciiTheme="minorHAnsi" w:hAnsiTheme="minorHAnsi" w:cstheme="minorHAnsi"/>
        </w:rPr>
      </w:pPr>
      <w:r>
        <w:rPr>
          <w:rFonts w:asciiTheme="minorHAnsi" w:hAnsiTheme="minorHAnsi" w:cstheme="minorHAnsi"/>
        </w:rPr>
        <w:t>Identif</w:t>
      </w:r>
      <w:r w:rsidR="00F051E6">
        <w:rPr>
          <w:rFonts w:asciiTheme="minorHAnsi" w:hAnsiTheme="minorHAnsi" w:cstheme="minorHAnsi"/>
        </w:rPr>
        <w:t>ied</w:t>
      </w:r>
      <w:r>
        <w:rPr>
          <w:rFonts w:asciiTheme="minorHAnsi" w:hAnsiTheme="minorHAnsi" w:cstheme="minorHAnsi"/>
        </w:rPr>
        <w:t xml:space="preserve"> barriers and catalysts faced by Native American engineering students and their impact on Native American persistence in postsecondary education based on qualitative research protocols.</w:t>
      </w:r>
    </w:p>
    <w:p w14:paraId="5C8ADD02" w14:textId="2CC8F9F0" w:rsidR="00862771" w:rsidRDefault="00862771" w:rsidP="00862771">
      <w:pPr>
        <w:numPr>
          <w:ilvl w:val="0"/>
          <w:numId w:val="4"/>
        </w:numPr>
        <w:rPr>
          <w:rFonts w:asciiTheme="minorHAnsi" w:hAnsiTheme="minorHAnsi" w:cstheme="minorHAnsi"/>
        </w:rPr>
      </w:pPr>
      <w:r>
        <w:rPr>
          <w:rFonts w:asciiTheme="minorHAnsi" w:hAnsiTheme="minorHAnsi" w:cstheme="minorHAnsi"/>
        </w:rPr>
        <w:t>Conduct</w:t>
      </w:r>
      <w:r w:rsidR="00F051E6">
        <w:rPr>
          <w:rFonts w:asciiTheme="minorHAnsi" w:hAnsiTheme="minorHAnsi" w:cstheme="minorHAnsi"/>
        </w:rPr>
        <w:t>ed</w:t>
      </w:r>
      <w:r>
        <w:rPr>
          <w:rFonts w:asciiTheme="minorHAnsi" w:hAnsiTheme="minorHAnsi" w:cstheme="minorHAnsi"/>
        </w:rPr>
        <w:t xml:space="preserve"> primary source research through interviews with 2</w:t>
      </w:r>
      <w:r w:rsidR="00F059E3">
        <w:rPr>
          <w:rFonts w:asciiTheme="minorHAnsi" w:hAnsiTheme="minorHAnsi" w:cstheme="minorHAnsi"/>
        </w:rPr>
        <w:t>2</w:t>
      </w:r>
      <w:r>
        <w:rPr>
          <w:rFonts w:asciiTheme="minorHAnsi" w:hAnsiTheme="minorHAnsi" w:cstheme="minorHAnsi"/>
        </w:rPr>
        <w:t xml:space="preserve"> engineering Deans across the U.S. to identify the challenges of hiring Native American faculty.</w:t>
      </w:r>
    </w:p>
    <w:p w14:paraId="564D720A" w14:textId="745B16C7" w:rsidR="00862771" w:rsidRDefault="00862771" w:rsidP="00862771">
      <w:pPr>
        <w:numPr>
          <w:ilvl w:val="0"/>
          <w:numId w:val="4"/>
        </w:numPr>
        <w:rPr>
          <w:rFonts w:asciiTheme="minorHAnsi" w:hAnsiTheme="minorHAnsi" w:cstheme="minorHAnsi"/>
        </w:rPr>
      </w:pPr>
      <w:r>
        <w:rPr>
          <w:rFonts w:asciiTheme="minorHAnsi" w:hAnsiTheme="minorHAnsi" w:cstheme="minorHAnsi"/>
        </w:rPr>
        <w:t>Propose</w:t>
      </w:r>
      <w:r w:rsidR="00F051E6">
        <w:rPr>
          <w:rFonts w:asciiTheme="minorHAnsi" w:hAnsiTheme="minorHAnsi" w:cstheme="minorHAnsi"/>
        </w:rPr>
        <w:t>d</w:t>
      </w:r>
      <w:r>
        <w:rPr>
          <w:rFonts w:asciiTheme="minorHAnsi" w:hAnsiTheme="minorHAnsi" w:cstheme="minorHAnsi"/>
        </w:rPr>
        <w:t xml:space="preserve"> solutions and best practices to advance the recruitment and retention of Native American students and faculty in engineering.</w:t>
      </w:r>
    </w:p>
    <w:p w14:paraId="126AAC88" w14:textId="7E147F1E" w:rsidR="00F051E6" w:rsidRDefault="00F051E6" w:rsidP="00862771">
      <w:pPr>
        <w:numPr>
          <w:ilvl w:val="0"/>
          <w:numId w:val="4"/>
        </w:numPr>
        <w:rPr>
          <w:rFonts w:asciiTheme="minorHAnsi" w:hAnsiTheme="minorHAnsi" w:cstheme="minorHAnsi"/>
        </w:rPr>
      </w:pPr>
      <w:r>
        <w:rPr>
          <w:rFonts w:asciiTheme="minorHAnsi" w:hAnsiTheme="minorHAnsi" w:cstheme="minorHAnsi"/>
        </w:rPr>
        <w:t xml:space="preserve">Participated in </w:t>
      </w:r>
      <w:r w:rsidR="00013A32">
        <w:rPr>
          <w:rFonts w:asciiTheme="minorHAnsi" w:hAnsiTheme="minorHAnsi" w:cstheme="minorHAnsi"/>
        </w:rPr>
        <w:t xml:space="preserve">roundtables with members of Native American tribal communities and education stakeholders to collaborate in a bottom-up goal and strategy setting led by </w:t>
      </w:r>
      <w:r>
        <w:rPr>
          <w:rFonts w:asciiTheme="minorHAnsi" w:hAnsiTheme="minorHAnsi" w:cstheme="minorHAnsi"/>
        </w:rPr>
        <w:t xml:space="preserve"> </w:t>
      </w:r>
      <w:hyperlink r:id="rId31" w:history="1">
        <w:r w:rsidRPr="00F051E6">
          <w:rPr>
            <w:rStyle w:val="Hyperlink"/>
            <w:rFonts w:asciiTheme="minorHAnsi" w:hAnsiTheme="minorHAnsi" w:cstheme="minorHAnsi"/>
          </w:rPr>
          <w:t>Achieve60AZ</w:t>
        </w:r>
      </w:hyperlink>
      <w:r>
        <w:rPr>
          <w:rFonts w:asciiTheme="minorHAnsi" w:hAnsiTheme="minorHAnsi" w:cstheme="minorHAnsi"/>
        </w:rPr>
        <w:t>, an organization that aims at</w:t>
      </w:r>
      <w:r w:rsidRPr="00F051E6">
        <w:rPr>
          <w:rFonts w:asciiTheme="minorHAnsi" w:hAnsiTheme="minorHAnsi" w:cstheme="minorHAnsi"/>
        </w:rPr>
        <w:t xml:space="preserve"> reach</w:t>
      </w:r>
      <w:r>
        <w:rPr>
          <w:rFonts w:asciiTheme="minorHAnsi" w:hAnsiTheme="minorHAnsi" w:cstheme="minorHAnsi"/>
        </w:rPr>
        <w:t>ing</w:t>
      </w:r>
      <w:r w:rsidRPr="00F051E6">
        <w:rPr>
          <w:rFonts w:asciiTheme="minorHAnsi" w:hAnsiTheme="minorHAnsi" w:cstheme="minorHAnsi"/>
        </w:rPr>
        <w:t xml:space="preserve"> 60 percent postsecondary attainment in Arizona</w:t>
      </w:r>
      <w:r>
        <w:rPr>
          <w:rFonts w:asciiTheme="minorHAnsi" w:hAnsiTheme="minorHAnsi" w:cstheme="minorHAnsi"/>
        </w:rPr>
        <w:t xml:space="preserve"> with focus on underrepresented populations.</w:t>
      </w:r>
    </w:p>
    <w:p w14:paraId="0D41D91E" w14:textId="6DD4EDD7" w:rsidR="00862771" w:rsidRDefault="00862771" w:rsidP="00862771">
      <w:pPr>
        <w:numPr>
          <w:ilvl w:val="0"/>
          <w:numId w:val="4"/>
        </w:numPr>
        <w:rPr>
          <w:rFonts w:asciiTheme="minorHAnsi" w:hAnsiTheme="minorHAnsi" w:cstheme="minorHAnsi"/>
        </w:rPr>
      </w:pPr>
      <w:r>
        <w:rPr>
          <w:rFonts w:asciiTheme="minorHAnsi" w:hAnsiTheme="minorHAnsi" w:cstheme="minorHAnsi"/>
        </w:rPr>
        <w:t>Report</w:t>
      </w:r>
      <w:r w:rsidR="00F051E6">
        <w:rPr>
          <w:rFonts w:asciiTheme="minorHAnsi" w:hAnsiTheme="minorHAnsi" w:cstheme="minorHAnsi"/>
        </w:rPr>
        <w:t>ed</w:t>
      </w:r>
      <w:r>
        <w:rPr>
          <w:rFonts w:asciiTheme="minorHAnsi" w:hAnsiTheme="minorHAnsi" w:cstheme="minorHAnsi"/>
        </w:rPr>
        <w:t xml:space="preserve"> research progress to the National Science Foundation.</w:t>
      </w:r>
    </w:p>
    <w:p w14:paraId="32330846" w14:textId="77777777" w:rsidR="00862771" w:rsidRDefault="00862771" w:rsidP="00862771">
      <w:pPr>
        <w:ind w:left="720"/>
        <w:rPr>
          <w:rFonts w:asciiTheme="minorHAnsi" w:hAnsiTheme="minorHAnsi" w:cstheme="minorHAnsi"/>
        </w:rPr>
      </w:pPr>
    </w:p>
    <w:p w14:paraId="6AD13DFE" w14:textId="77777777" w:rsidR="00862771" w:rsidRDefault="00862771" w:rsidP="00862771">
      <w:pPr>
        <w:tabs>
          <w:tab w:val="right" w:pos="8640"/>
        </w:tabs>
        <w:rPr>
          <w:rFonts w:asciiTheme="minorHAnsi" w:hAnsiTheme="minorHAnsi" w:cstheme="minorHAnsi"/>
          <w:b/>
        </w:rPr>
      </w:pPr>
      <w:r>
        <w:rPr>
          <w:rFonts w:asciiTheme="minorHAnsi" w:hAnsiTheme="minorHAnsi" w:cstheme="minorHAnsi"/>
          <w:b/>
        </w:rPr>
        <w:t xml:space="preserve">Doctoral Researcher                                                                                                 </w:t>
      </w:r>
      <w:r w:rsidRPr="003B19FB">
        <w:rPr>
          <w:rFonts w:asciiTheme="minorHAnsi" w:hAnsiTheme="minorHAnsi" w:cstheme="minorHAnsi"/>
        </w:rPr>
        <w:t>20</w:t>
      </w:r>
      <w:r>
        <w:rPr>
          <w:rFonts w:asciiTheme="minorHAnsi" w:hAnsiTheme="minorHAnsi" w:cstheme="minorHAnsi"/>
        </w:rPr>
        <w:t>14-2018</w:t>
      </w:r>
    </w:p>
    <w:p w14:paraId="78442DEF" w14:textId="77777777" w:rsidR="00862771" w:rsidRPr="008A0B6A" w:rsidRDefault="00862771" w:rsidP="00862771">
      <w:pPr>
        <w:tabs>
          <w:tab w:val="right" w:pos="8640"/>
        </w:tabs>
        <w:rPr>
          <w:rFonts w:asciiTheme="minorHAnsi" w:hAnsiTheme="minorHAnsi" w:cstheme="minorHAnsi"/>
          <w:i/>
          <w:iCs/>
        </w:rPr>
      </w:pPr>
      <w:r w:rsidRPr="008A0B6A">
        <w:rPr>
          <w:rFonts w:asciiTheme="minorHAnsi" w:hAnsiTheme="minorHAnsi" w:cstheme="minorHAnsi"/>
          <w:i/>
          <w:iCs/>
        </w:rPr>
        <w:t>School of Sustainable Engineering and the Built Environment,</w:t>
      </w:r>
    </w:p>
    <w:p w14:paraId="6AA322FB" w14:textId="77777777" w:rsidR="00862771" w:rsidRPr="003B19FB" w:rsidRDefault="00862771" w:rsidP="00862771">
      <w:pPr>
        <w:tabs>
          <w:tab w:val="right" w:pos="8640"/>
        </w:tabs>
        <w:rPr>
          <w:rFonts w:asciiTheme="minorHAnsi" w:hAnsiTheme="minorHAnsi" w:cstheme="minorHAnsi"/>
        </w:rPr>
      </w:pPr>
      <w:r w:rsidRPr="008A0B6A">
        <w:rPr>
          <w:rFonts w:asciiTheme="minorHAnsi" w:hAnsiTheme="minorHAnsi" w:cstheme="minorHAnsi"/>
          <w:i/>
          <w:iCs/>
        </w:rPr>
        <w:t>Arizona State University</w:t>
      </w:r>
      <w:r w:rsidRPr="003B19FB">
        <w:rPr>
          <w:rFonts w:asciiTheme="minorHAnsi" w:hAnsiTheme="minorHAnsi" w:cstheme="minorHAnsi"/>
        </w:rPr>
        <w:tab/>
      </w:r>
    </w:p>
    <w:p w14:paraId="0F81EC73" w14:textId="77777777" w:rsidR="00862771" w:rsidRPr="003B19FB" w:rsidRDefault="00862771" w:rsidP="00862771">
      <w:pPr>
        <w:rPr>
          <w:rFonts w:asciiTheme="minorHAnsi" w:hAnsiTheme="minorHAnsi" w:cstheme="minorHAnsi"/>
        </w:rPr>
      </w:pPr>
      <w:r w:rsidRPr="003B19FB">
        <w:rPr>
          <w:rFonts w:asciiTheme="minorHAnsi" w:hAnsiTheme="minorHAnsi" w:cstheme="minorHAnsi"/>
        </w:rPr>
        <w:t>Adviso</w:t>
      </w:r>
      <w:r>
        <w:rPr>
          <w:rFonts w:asciiTheme="minorHAnsi" w:hAnsiTheme="minorHAnsi" w:cstheme="minorHAnsi"/>
        </w:rPr>
        <w:t>rs: Dr. David Grau and Dr. Oswald Chong</w:t>
      </w:r>
    </w:p>
    <w:p w14:paraId="0658B586" w14:textId="77777777" w:rsidR="00862771" w:rsidRDefault="00862771" w:rsidP="00862771">
      <w:pPr>
        <w:numPr>
          <w:ilvl w:val="0"/>
          <w:numId w:val="4"/>
        </w:numPr>
        <w:rPr>
          <w:rFonts w:asciiTheme="minorHAnsi" w:hAnsiTheme="minorHAnsi" w:cstheme="minorHAnsi"/>
        </w:rPr>
      </w:pPr>
      <w:r>
        <w:rPr>
          <w:rFonts w:asciiTheme="minorHAnsi" w:hAnsiTheme="minorHAnsi" w:cstheme="minorHAnsi"/>
        </w:rPr>
        <w:t>Employed quantitative and qualitative analysis methods to investigate the state-of-the-art of Design for Disassembly and materials reuse in the U.S.</w:t>
      </w:r>
    </w:p>
    <w:p w14:paraId="14387C92" w14:textId="77777777" w:rsidR="00862771" w:rsidRDefault="00862771" w:rsidP="00862771">
      <w:pPr>
        <w:numPr>
          <w:ilvl w:val="0"/>
          <w:numId w:val="4"/>
        </w:numPr>
        <w:rPr>
          <w:rFonts w:asciiTheme="minorHAnsi" w:hAnsiTheme="minorHAnsi" w:cstheme="minorHAnsi"/>
        </w:rPr>
      </w:pPr>
      <w:r>
        <w:rPr>
          <w:rFonts w:asciiTheme="minorHAnsi" w:hAnsiTheme="minorHAnsi" w:cstheme="minorHAnsi"/>
        </w:rPr>
        <w:t>Conducted primary source research through interviews with architects across the U.S.</w:t>
      </w:r>
    </w:p>
    <w:p w14:paraId="560FAAEE" w14:textId="77777777" w:rsidR="00862771" w:rsidRDefault="00862771" w:rsidP="00862771">
      <w:pPr>
        <w:numPr>
          <w:ilvl w:val="0"/>
          <w:numId w:val="4"/>
        </w:numPr>
        <w:rPr>
          <w:rFonts w:asciiTheme="minorHAnsi" w:hAnsiTheme="minorHAnsi" w:cstheme="minorHAnsi"/>
        </w:rPr>
      </w:pPr>
      <w:r>
        <w:rPr>
          <w:rFonts w:asciiTheme="minorHAnsi" w:hAnsiTheme="minorHAnsi" w:cstheme="minorHAnsi"/>
        </w:rPr>
        <w:t xml:space="preserve">Conducted Life Cycle Assessment (LCA) to compare </w:t>
      </w:r>
      <w:proofErr w:type="gramStart"/>
      <w:r>
        <w:rPr>
          <w:rFonts w:asciiTheme="minorHAnsi" w:hAnsiTheme="minorHAnsi" w:cstheme="minorHAnsi"/>
        </w:rPr>
        <w:t>single-use</w:t>
      </w:r>
      <w:proofErr w:type="gramEnd"/>
      <w:r>
        <w:rPr>
          <w:rFonts w:asciiTheme="minorHAnsi" w:hAnsiTheme="minorHAnsi" w:cstheme="minorHAnsi"/>
        </w:rPr>
        <w:t xml:space="preserve"> building materials against reusable building materials</w:t>
      </w:r>
    </w:p>
    <w:p w14:paraId="321D47A6" w14:textId="77777777" w:rsidR="00862771" w:rsidRDefault="00862771" w:rsidP="00862771">
      <w:pPr>
        <w:numPr>
          <w:ilvl w:val="0"/>
          <w:numId w:val="4"/>
        </w:numPr>
        <w:rPr>
          <w:rFonts w:asciiTheme="minorHAnsi" w:hAnsiTheme="minorHAnsi" w:cstheme="minorHAnsi"/>
        </w:rPr>
      </w:pPr>
      <w:r>
        <w:rPr>
          <w:rFonts w:asciiTheme="minorHAnsi" w:hAnsiTheme="minorHAnsi" w:cstheme="minorHAnsi"/>
        </w:rPr>
        <w:lastRenderedPageBreak/>
        <w:t>Published articles in building materials reuse, Design for Disassembly, circular economy, construction safety, energy retrofit, and energy efficiency</w:t>
      </w:r>
    </w:p>
    <w:p w14:paraId="28528752" w14:textId="084F5A89" w:rsidR="00862771" w:rsidRDefault="00862771" w:rsidP="00862771">
      <w:pPr>
        <w:pStyle w:val="ListParagraph"/>
        <w:numPr>
          <w:ilvl w:val="0"/>
          <w:numId w:val="4"/>
        </w:numPr>
        <w:rPr>
          <w:rFonts w:asciiTheme="minorHAnsi" w:hAnsiTheme="minorHAnsi" w:cstheme="minorHAnsi"/>
        </w:rPr>
      </w:pPr>
      <w:r w:rsidRPr="00222F5A">
        <w:rPr>
          <w:rFonts w:asciiTheme="minorHAnsi" w:hAnsiTheme="minorHAnsi" w:cstheme="minorHAnsi"/>
        </w:rPr>
        <w:t xml:space="preserve">Participated in consulting teams </w:t>
      </w:r>
      <w:r>
        <w:rPr>
          <w:rFonts w:asciiTheme="minorHAnsi" w:hAnsiTheme="minorHAnsi" w:cstheme="minorHAnsi"/>
        </w:rPr>
        <w:t>to</w:t>
      </w:r>
      <w:r w:rsidRPr="00222F5A">
        <w:rPr>
          <w:rFonts w:asciiTheme="minorHAnsi" w:hAnsiTheme="minorHAnsi" w:cstheme="minorHAnsi"/>
        </w:rPr>
        <w:t xml:space="preserve"> propose innovative sustainability strategies to clients like MillerCoors, Make it Circular LLC, Liberty Wildlife Foundation, and </w:t>
      </w:r>
      <w:r>
        <w:rPr>
          <w:rFonts w:asciiTheme="minorHAnsi" w:hAnsiTheme="minorHAnsi" w:cstheme="minorHAnsi"/>
        </w:rPr>
        <w:t>the City of Phoenix.</w:t>
      </w:r>
      <w:r w:rsidRPr="00222F5A">
        <w:rPr>
          <w:rFonts w:asciiTheme="minorHAnsi" w:hAnsiTheme="minorHAnsi" w:cstheme="minorHAnsi"/>
        </w:rPr>
        <w:t xml:space="preserve"> The strategies were based on net-positive energy, water, and waste.</w:t>
      </w:r>
    </w:p>
    <w:p w14:paraId="6750FEDA" w14:textId="294DDD2B" w:rsidR="004A47F9" w:rsidRDefault="004A47F9" w:rsidP="004A47F9">
      <w:pPr>
        <w:pStyle w:val="ListParagraph"/>
        <w:rPr>
          <w:rFonts w:asciiTheme="minorHAnsi" w:hAnsiTheme="minorHAnsi" w:cstheme="minorHAnsi"/>
        </w:rPr>
      </w:pPr>
    </w:p>
    <w:p w14:paraId="788066C0" w14:textId="42315BE9" w:rsidR="00862771" w:rsidRPr="000A3886" w:rsidRDefault="00862771" w:rsidP="000A3886">
      <w:pPr>
        <w:rPr>
          <w:rFonts w:asciiTheme="minorHAnsi" w:hAnsiTheme="minorHAnsi" w:cstheme="minorHAnsi"/>
          <w:bCs/>
          <w:i/>
          <w:iCs/>
        </w:rPr>
      </w:pPr>
      <w:r>
        <w:rPr>
          <w:rFonts w:asciiTheme="minorHAnsi" w:hAnsiTheme="minorHAnsi" w:cstheme="minorHAnsi"/>
          <w:b/>
        </w:rPr>
        <w:t>Research Assistant</w:t>
      </w:r>
      <w:r w:rsidRPr="003B19FB">
        <w:rPr>
          <w:rFonts w:asciiTheme="minorHAnsi" w:hAnsiTheme="minorHAnsi" w:cstheme="minorHAnsi"/>
        </w:rPr>
        <w:tab/>
      </w:r>
      <w:r w:rsidR="000A3886">
        <w:rPr>
          <w:rFonts w:asciiTheme="minorHAnsi" w:hAnsiTheme="minorHAnsi" w:cstheme="minorHAnsi"/>
        </w:rPr>
        <w:tab/>
      </w:r>
      <w:r w:rsidR="000A3886">
        <w:rPr>
          <w:rFonts w:asciiTheme="minorHAnsi" w:hAnsiTheme="minorHAnsi" w:cstheme="minorHAnsi"/>
        </w:rPr>
        <w:tab/>
      </w:r>
      <w:r w:rsidR="000A3886">
        <w:rPr>
          <w:rFonts w:asciiTheme="minorHAnsi" w:hAnsiTheme="minorHAnsi" w:cstheme="minorHAnsi"/>
        </w:rPr>
        <w:tab/>
      </w:r>
      <w:r w:rsidR="000A3886">
        <w:rPr>
          <w:rFonts w:asciiTheme="minorHAnsi" w:hAnsiTheme="minorHAnsi" w:cstheme="minorHAnsi"/>
        </w:rPr>
        <w:tab/>
      </w:r>
      <w:r w:rsidR="000A3886">
        <w:rPr>
          <w:rFonts w:asciiTheme="minorHAnsi" w:hAnsiTheme="minorHAnsi" w:cstheme="minorHAnsi"/>
        </w:rPr>
        <w:tab/>
      </w:r>
      <w:r w:rsidR="000A3886">
        <w:rPr>
          <w:rFonts w:asciiTheme="minorHAnsi" w:hAnsiTheme="minorHAnsi" w:cstheme="minorHAnsi"/>
        </w:rPr>
        <w:tab/>
      </w:r>
      <w:r w:rsidR="000A3886">
        <w:rPr>
          <w:rFonts w:asciiTheme="minorHAnsi" w:hAnsiTheme="minorHAnsi" w:cstheme="minorHAnsi"/>
        </w:rPr>
        <w:tab/>
      </w:r>
      <w:r w:rsidR="000A3886">
        <w:rPr>
          <w:rFonts w:asciiTheme="minorHAnsi" w:hAnsiTheme="minorHAnsi" w:cstheme="minorHAnsi"/>
        </w:rPr>
        <w:tab/>
      </w:r>
      <w:r w:rsidR="00F059E3" w:rsidRPr="003B19FB">
        <w:rPr>
          <w:rFonts w:asciiTheme="minorHAnsi" w:hAnsiTheme="minorHAnsi" w:cstheme="minorHAnsi"/>
        </w:rPr>
        <w:t>20</w:t>
      </w:r>
      <w:r w:rsidR="00F059E3">
        <w:rPr>
          <w:rFonts w:asciiTheme="minorHAnsi" w:hAnsiTheme="minorHAnsi" w:cstheme="minorHAnsi"/>
        </w:rPr>
        <w:t>18-</w:t>
      </w:r>
      <w:r w:rsidR="00F059E3" w:rsidRPr="003B19FB">
        <w:rPr>
          <w:rFonts w:asciiTheme="minorHAnsi" w:hAnsiTheme="minorHAnsi" w:cstheme="minorHAnsi"/>
        </w:rPr>
        <w:t>20</w:t>
      </w:r>
      <w:r w:rsidR="00F059E3">
        <w:rPr>
          <w:rFonts w:asciiTheme="minorHAnsi" w:hAnsiTheme="minorHAnsi" w:cstheme="minorHAnsi"/>
        </w:rPr>
        <w:t>19</w:t>
      </w:r>
      <w:r>
        <w:rPr>
          <w:rFonts w:asciiTheme="minorHAnsi" w:hAnsiTheme="minorHAnsi" w:cstheme="minorHAnsi"/>
        </w:rPr>
        <w:t xml:space="preserve">     </w:t>
      </w:r>
    </w:p>
    <w:p w14:paraId="65018493" w14:textId="225CFD24" w:rsidR="00862771" w:rsidRPr="008A0B6A" w:rsidRDefault="00862771" w:rsidP="00862771">
      <w:pPr>
        <w:rPr>
          <w:rFonts w:asciiTheme="minorHAnsi" w:hAnsiTheme="minorHAnsi" w:cstheme="minorHAnsi"/>
          <w:bCs/>
          <w:i/>
          <w:iCs/>
        </w:rPr>
      </w:pPr>
      <w:r w:rsidRPr="008A0B6A">
        <w:rPr>
          <w:rFonts w:asciiTheme="minorHAnsi" w:hAnsiTheme="minorHAnsi" w:cstheme="minorHAnsi"/>
          <w:bCs/>
          <w:i/>
          <w:iCs/>
        </w:rPr>
        <w:t>Lean Construction Institute (partnership with the School of</w:t>
      </w:r>
      <w:r w:rsidR="0078668C">
        <w:rPr>
          <w:rFonts w:asciiTheme="minorHAnsi" w:hAnsiTheme="minorHAnsi" w:cstheme="minorHAnsi"/>
          <w:bCs/>
          <w:i/>
          <w:iCs/>
        </w:rPr>
        <w:t xml:space="preserve"> </w:t>
      </w:r>
      <w:r w:rsidRPr="008A0B6A">
        <w:rPr>
          <w:rFonts w:asciiTheme="minorHAnsi" w:hAnsiTheme="minorHAnsi" w:cstheme="minorHAnsi"/>
          <w:bCs/>
          <w:i/>
          <w:iCs/>
        </w:rPr>
        <w:t>Sustainable Engineering and the Built Environment, coordinated</w:t>
      </w:r>
      <w:r w:rsidR="0078668C">
        <w:rPr>
          <w:rFonts w:asciiTheme="minorHAnsi" w:hAnsiTheme="minorHAnsi" w:cstheme="minorHAnsi"/>
          <w:bCs/>
          <w:i/>
          <w:iCs/>
        </w:rPr>
        <w:t xml:space="preserve"> </w:t>
      </w:r>
      <w:r w:rsidRPr="008A0B6A">
        <w:rPr>
          <w:rFonts w:asciiTheme="minorHAnsi" w:hAnsiTheme="minorHAnsi" w:cstheme="minorHAnsi"/>
          <w:bCs/>
          <w:i/>
          <w:iCs/>
        </w:rPr>
        <w:t>by Dr. David Grau)</w:t>
      </w:r>
    </w:p>
    <w:p w14:paraId="0647DA44" w14:textId="77777777" w:rsidR="00862771" w:rsidRDefault="00862771" w:rsidP="00862771">
      <w:pPr>
        <w:numPr>
          <w:ilvl w:val="0"/>
          <w:numId w:val="4"/>
        </w:numPr>
        <w:rPr>
          <w:rFonts w:asciiTheme="minorHAnsi" w:hAnsiTheme="minorHAnsi" w:cstheme="minorHAnsi"/>
        </w:rPr>
      </w:pPr>
      <w:r>
        <w:rPr>
          <w:rFonts w:asciiTheme="minorHAnsi" w:hAnsiTheme="minorHAnsi" w:cstheme="minorHAnsi"/>
        </w:rPr>
        <w:t>Conducted primary source research through interviews with construction stakeholders and building owners to define standards for implementing project validation, an emergent practice in the construction industry.</w:t>
      </w:r>
    </w:p>
    <w:p w14:paraId="0D8D1489" w14:textId="77777777" w:rsidR="00862771" w:rsidRDefault="00862771" w:rsidP="00862771">
      <w:pPr>
        <w:numPr>
          <w:ilvl w:val="0"/>
          <w:numId w:val="4"/>
        </w:numPr>
        <w:rPr>
          <w:rFonts w:asciiTheme="minorHAnsi" w:hAnsiTheme="minorHAnsi" w:cstheme="minorHAnsi"/>
        </w:rPr>
      </w:pPr>
      <w:r>
        <w:rPr>
          <w:rFonts w:asciiTheme="minorHAnsi" w:hAnsiTheme="minorHAnsi" w:cstheme="minorHAnsi"/>
        </w:rPr>
        <w:t>Analyzed quantitative and qualitative data to understand the state-of-the-art of Project Validation in the U.S.</w:t>
      </w:r>
    </w:p>
    <w:p w14:paraId="7859773A" w14:textId="77777777" w:rsidR="00862771" w:rsidRDefault="00862771" w:rsidP="00862771">
      <w:pPr>
        <w:numPr>
          <w:ilvl w:val="0"/>
          <w:numId w:val="4"/>
        </w:numPr>
        <w:rPr>
          <w:rFonts w:asciiTheme="minorHAnsi" w:hAnsiTheme="minorHAnsi" w:cstheme="minorHAnsi"/>
        </w:rPr>
      </w:pPr>
      <w:r>
        <w:rPr>
          <w:rFonts w:asciiTheme="minorHAnsi" w:hAnsiTheme="minorHAnsi" w:cstheme="minorHAnsi"/>
        </w:rPr>
        <w:t>Co-developed a Project Validation guide published by the Lean Construction Institute.</w:t>
      </w:r>
    </w:p>
    <w:p w14:paraId="7A9DB61C" w14:textId="77777777" w:rsidR="00862771" w:rsidRPr="009C14A2" w:rsidRDefault="00862771" w:rsidP="00862771">
      <w:pPr>
        <w:rPr>
          <w:rFonts w:asciiTheme="minorHAnsi" w:hAnsiTheme="minorHAnsi" w:cstheme="minorHAnsi"/>
          <w:bCs/>
        </w:rPr>
      </w:pPr>
      <w:r>
        <w:rPr>
          <w:rFonts w:asciiTheme="minorHAnsi" w:hAnsiTheme="minorHAnsi" w:cstheme="minorHAnsi"/>
          <w:bCs/>
          <w:i/>
          <w:iCs/>
        </w:rPr>
        <w:t xml:space="preserve">ASU Walton Sustainability Solutions Initiative </w:t>
      </w:r>
      <w:r>
        <w:rPr>
          <w:rFonts w:asciiTheme="minorHAnsi" w:hAnsiTheme="minorHAnsi" w:cstheme="minorHAnsi"/>
          <w:bCs/>
          <w:i/>
          <w:iCs/>
        </w:rPr>
        <w:tab/>
      </w:r>
      <w:r>
        <w:rPr>
          <w:rFonts w:asciiTheme="minorHAnsi" w:hAnsiTheme="minorHAnsi" w:cstheme="minorHAnsi"/>
          <w:bCs/>
          <w:i/>
          <w:iCs/>
        </w:rPr>
        <w:tab/>
      </w:r>
      <w:r>
        <w:rPr>
          <w:rFonts w:asciiTheme="minorHAnsi" w:hAnsiTheme="minorHAnsi" w:cstheme="minorHAnsi"/>
          <w:bCs/>
          <w:i/>
          <w:iCs/>
        </w:rPr>
        <w:tab/>
        <w:t xml:space="preserve">                        </w:t>
      </w:r>
      <w:r>
        <w:rPr>
          <w:rFonts w:asciiTheme="minorHAnsi" w:hAnsiTheme="minorHAnsi" w:cstheme="minorHAnsi"/>
        </w:rPr>
        <w:t>2014-2015</w:t>
      </w:r>
    </w:p>
    <w:p w14:paraId="0F604A02" w14:textId="77777777" w:rsidR="00862771" w:rsidRDefault="00862771" w:rsidP="00862771">
      <w:pPr>
        <w:numPr>
          <w:ilvl w:val="0"/>
          <w:numId w:val="4"/>
        </w:numPr>
        <w:rPr>
          <w:rFonts w:asciiTheme="minorHAnsi" w:hAnsiTheme="minorHAnsi" w:cstheme="minorHAnsi"/>
        </w:rPr>
      </w:pPr>
      <w:r>
        <w:rPr>
          <w:rFonts w:asciiTheme="minorHAnsi" w:hAnsiTheme="minorHAnsi" w:cstheme="minorHAnsi"/>
        </w:rPr>
        <w:t>Presented the Department of Energy (DOE)’s Building Asset score to the City of Scottsdale, AZ.</w:t>
      </w:r>
    </w:p>
    <w:p w14:paraId="7F4EC649" w14:textId="0B709EE4" w:rsidR="00622FB0" w:rsidRDefault="00862771" w:rsidP="00622FB0">
      <w:pPr>
        <w:numPr>
          <w:ilvl w:val="0"/>
          <w:numId w:val="4"/>
        </w:numPr>
        <w:rPr>
          <w:rFonts w:asciiTheme="minorHAnsi" w:hAnsiTheme="minorHAnsi" w:cstheme="minorHAnsi"/>
        </w:rPr>
      </w:pPr>
      <w:r>
        <w:rPr>
          <w:rFonts w:asciiTheme="minorHAnsi" w:hAnsiTheme="minorHAnsi" w:cstheme="minorHAnsi"/>
        </w:rPr>
        <w:t>Completed Asset Score protocol for multiple buildings in Scottsdale, AZ.</w:t>
      </w:r>
    </w:p>
    <w:p w14:paraId="7A8C3AA3" w14:textId="77777777" w:rsidR="006B7AA3" w:rsidRPr="00622FB0" w:rsidRDefault="006B7AA3" w:rsidP="006B7AA3">
      <w:pPr>
        <w:ind w:left="720"/>
        <w:rPr>
          <w:rFonts w:asciiTheme="minorHAnsi" w:hAnsiTheme="minorHAnsi" w:cstheme="minorHAnsi"/>
        </w:rPr>
      </w:pPr>
    </w:p>
    <w:p w14:paraId="6530002B" w14:textId="77777777" w:rsidR="00862771" w:rsidRDefault="00862771" w:rsidP="00347D7D">
      <w:pPr>
        <w:pStyle w:val="Heading1"/>
        <w:spacing w:after="120"/>
        <w:rPr>
          <w:rFonts w:asciiTheme="minorHAnsi" w:hAnsiTheme="minorHAnsi" w:cstheme="minorHAnsi"/>
        </w:rPr>
      </w:pPr>
      <w:bookmarkStart w:id="5" w:name="_Toc84959584"/>
      <w:r w:rsidRPr="003B19FB">
        <w:rPr>
          <w:rFonts w:asciiTheme="minorHAnsi" w:hAnsiTheme="minorHAnsi" w:cstheme="minorHAnsi"/>
        </w:rPr>
        <w:t>Teaching Experience</w:t>
      </w:r>
      <w:bookmarkEnd w:id="5"/>
    </w:p>
    <w:p w14:paraId="7195A2E1" w14:textId="69DDCCBC" w:rsidR="00862771" w:rsidRPr="003B19FB" w:rsidRDefault="00862771" w:rsidP="00A2493D">
      <w:pPr>
        <w:tabs>
          <w:tab w:val="right" w:pos="8910"/>
        </w:tabs>
        <w:rPr>
          <w:rFonts w:asciiTheme="minorHAnsi" w:hAnsiTheme="minorHAnsi" w:cstheme="minorHAnsi"/>
        </w:rPr>
      </w:pPr>
      <w:r>
        <w:rPr>
          <w:rFonts w:asciiTheme="minorHAnsi" w:hAnsiTheme="minorHAnsi" w:cstheme="minorHAnsi"/>
          <w:b/>
        </w:rPr>
        <w:t>Course Co-Instructor</w:t>
      </w:r>
      <w:r w:rsidRPr="003B19FB">
        <w:rPr>
          <w:rFonts w:asciiTheme="minorHAnsi" w:hAnsiTheme="minorHAnsi" w:cstheme="minorHAnsi"/>
        </w:rPr>
        <w:tab/>
      </w:r>
      <w:r w:rsidR="004A47F9">
        <w:rPr>
          <w:rFonts w:asciiTheme="minorHAnsi" w:hAnsiTheme="minorHAnsi" w:cstheme="minorHAnsi"/>
        </w:rPr>
        <w:t xml:space="preserve">    </w:t>
      </w:r>
      <w:r>
        <w:rPr>
          <w:rFonts w:asciiTheme="minorHAnsi" w:hAnsiTheme="minorHAnsi" w:cstheme="minorHAnsi"/>
        </w:rPr>
        <w:t xml:space="preserve"> </w:t>
      </w:r>
      <w:r w:rsidR="00A2493D">
        <w:rPr>
          <w:rFonts w:asciiTheme="minorHAnsi" w:hAnsiTheme="minorHAnsi" w:cstheme="minorHAnsi"/>
        </w:rPr>
        <w:t>2020.1, 2020.2, 2021.1</w:t>
      </w:r>
    </w:p>
    <w:p w14:paraId="14968C8C" w14:textId="7749AA14" w:rsidR="00862771" w:rsidRDefault="00862771" w:rsidP="00862771">
      <w:pPr>
        <w:rPr>
          <w:rFonts w:asciiTheme="minorHAnsi" w:hAnsiTheme="minorHAnsi" w:cstheme="minorHAnsi"/>
          <w:bCs/>
          <w:i/>
          <w:iCs/>
        </w:rPr>
      </w:pPr>
      <w:r>
        <w:rPr>
          <w:rFonts w:asciiTheme="minorHAnsi" w:hAnsiTheme="minorHAnsi" w:cstheme="minorHAnsi"/>
          <w:bCs/>
          <w:i/>
          <w:iCs/>
        </w:rPr>
        <w:t>Swanson School of Engineering at the University of Pittsburgh</w:t>
      </w:r>
    </w:p>
    <w:p w14:paraId="600EC55D" w14:textId="63CA1CCE" w:rsidR="00862771" w:rsidRPr="00862771" w:rsidRDefault="00862771" w:rsidP="00862771">
      <w:pPr>
        <w:pStyle w:val="ListParagraph"/>
        <w:numPr>
          <w:ilvl w:val="0"/>
          <w:numId w:val="28"/>
        </w:numPr>
        <w:rPr>
          <w:rFonts w:asciiTheme="minorHAnsi" w:hAnsiTheme="minorHAnsi" w:cstheme="minorHAnsi"/>
          <w:bCs/>
          <w:i/>
          <w:iCs/>
        </w:rPr>
      </w:pPr>
      <w:r>
        <w:rPr>
          <w:rFonts w:asciiTheme="minorHAnsi" w:hAnsiTheme="minorHAnsi" w:cstheme="minorHAnsi"/>
          <w:bCs/>
        </w:rPr>
        <w:t>Developed and taught a Circular Economy module, and assisted with grading for the courses below:</w:t>
      </w:r>
    </w:p>
    <w:p w14:paraId="6E9AA59B" w14:textId="61613FCC" w:rsidR="00862771" w:rsidRDefault="00862771" w:rsidP="00862771">
      <w:pPr>
        <w:numPr>
          <w:ilvl w:val="0"/>
          <w:numId w:val="6"/>
        </w:numPr>
        <w:rPr>
          <w:rFonts w:asciiTheme="minorHAnsi" w:hAnsiTheme="minorHAnsi" w:cstheme="minorHAnsi"/>
        </w:rPr>
      </w:pPr>
      <w:r>
        <w:rPr>
          <w:rFonts w:asciiTheme="minorHAnsi" w:hAnsiTheme="minorHAnsi" w:cstheme="minorHAnsi"/>
        </w:rPr>
        <w:t>CEE 1610/2610 – Engineering and Sustainable Development</w:t>
      </w:r>
    </w:p>
    <w:p w14:paraId="739369B4" w14:textId="6AD9553D" w:rsidR="00862771" w:rsidRDefault="00862771" w:rsidP="00862771">
      <w:pPr>
        <w:numPr>
          <w:ilvl w:val="0"/>
          <w:numId w:val="6"/>
        </w:numPr>
        <w:rPr>
          <w:rFonts w:asciiTheme="minorHAnsi" w:hAnsiTheme="minorHAnsi" w:cstheme="minorHAnsi"/>
        </w:rPr>
      </w:pPr>
      <w:r>
        <w:rPr>
          <w:rFonts w:asciiTheme="minorHAnsi" w:hAnsiTheme="minorHAnsi" w:cstheme="minorHAnsi"/>
        </w:rPr>
        <w:t xml:space="preserve">CEE  2620 – Advanced Green Building Design and Construction </w:t>
      </w:r>
    </w:p>
    <w:p w14:paraId="2EA80716" w14:textId="4B0A656C" w:rsidR="00862771" w:rsidRDefault="00862771" w:rsidP="00862771">
      <w:pPr>
        <w:numPr>
          <w:ilvl w:val="0"/>
          <w:numId w:val="6"/>
        </w:numPr>
        <w:rPr>
          <w:rFonts w:asciiTheme="minorHAnsi" w:hAnsiTheme="minorHAnsi" w:cstheme="minorHAnsi"/>
        </w:rPr>
      </w:pPr>
      <w:r>
        <w:rPr>
          <w:rFonts w:asciiTheme="minorHAnsi" w:hAnsiTheme="minorHAnsi" w:cstheme="minorHAnsi"/>
        </w:rPr>
        <w:t>CEE 3609 – Advanced Life Cycle Assessment</w:t>
      </w:r>
    </w:p>
    <w:p w14:paraId="35A7295A" w14:textId="45FA5393" w:rsidR="00862771" w:rsidRPr="00862771" w:rsidRDefault="004A47F9" w:rsidP="00862771">
      <w:pPr>
        <w:rPr>
          <w:rFonts w:asciiTheme="minorHAnsi" w:hAnsiTheme="minorHAnsi" w:cstheme="minorHAnsi"/>
        </w:rPr>
      </w:pPr>
      <w:r>
        <w:rPr>
          <w:rFonts w:asciiTheme="minorHAnsi" w:hAnsiTheme="minorHAnsi" w:cstheme="minorHAnsi"/>
          <w:b/>
        </w:rPr>
        <w:t>C</w:t>
      </w:r>
      <w:r w:rsidR="00862771" w:rsidRPr="00862771">
        <w:rPr>
          <w:rFonts w:asciiTheme="minorHAnsi" w:hAnsiTheme="minorHAnsi" w:cstheme="minorHAnsi"/>
          <w:b/>
        </w:rPr>
        <w:t>ourse Instructor</w:t>
      </w:r>
      <w:r w:rsidR="00862771" w:rsidRPr="00862771">
        <w:rPr>
          <w:rFonts w:asciiTheme="minorHAnsi" w:hAnsiTheme="minorHAnsi" w:cstheme="minorHAnsi"/>
        </w:rPr>
        <w:tab/>
        <w:t xml:space="preserve">     </w:t>
      </w:r>
      <w:r w:rsidR="00862771">
        <w:rPr>
          <w:rFonts w:asciiTheme="minorHAnsi" w:hAnsiTheme="minorHAnsi" w:cstheme="minorHAnsi"/>
        </w:rPr>
        <w:tab/>
      </w:r>
      <w:r w:rsidR="00862771">
        <w:rPr>
          <w:rFonts w:asciiTheme="minorHAnsi" w:hAnsiTheme="minorHAnsi" w:cstheme="minorHAnsi"/>
        </w:rPr>
        <w:tab/>
      </w:r>
      <w:r w:rsidR="00862771">
        <w:rPr>
          <w:rFonts w:asciiTheme="minorHAnsi" w:hAnsiTheme="minorHAnsi" w:cstheme="minorHAnsi"/>
        </w:rPr>
        <w:tab/>
      </w:r>
      <w:r w:rsidR="00862771">
        <w:rPr>
          <w:rFonts w:asciiTheme="minorHAnsi" w:hAnsiTheme="minorHAnsi" w:cstheme="minorHAnsi"/>
        </w:rPr>
        <w:tab/>
      </w:r>
      <w:r w:rsidR="00862771">
        <w:rPr>
          <w:rFonts w:asciiTheme="minorHAnsi" w:hAnsiTheme="minorHAnsi" w:cstheme="minorHAnsi"/>
        </w:rPr>
        <w:tab/>
      </w:r>
      <w:r w:rsidR="00862771">
        <w:rPr>
          <w:rFonts w:asciiTheme="minorHAnsi" w:hAnsiTheme="minorHAnsi" w:cstheme="minorHAnsi"/>
        </w:rPr>
        <w:tab/>
      </w:r>
      <w:r w:rsidR="00862771">
        <w:rPr>
          <w:rFonts w:asciiTheme="minorHAnsi" w:hAnsiTheme="minorHAnsi" w:cstheme="minorHAnsi"/>
        </w:rPr>
        <w:tab/>
      </w:r>
      <w:r w:rsidR="00862771">
        <w:rPr>
          <w:rFonts w:asciiTheme="minorHAnsi" w:hAnsiTheme="minorHAnsi" w:cstheme="minorHAnsi"/>
        </w:rPr>
        <w:tab/>
      </w:r>
      <w:r w:rsidR="00A2493D">
        <w:rPr>
          <w:rFonts w:asciiTheme="minorHAnsi" w:hAnsiTheme="minorHAnsi" w:cstheme="minorHAnsi"/>
        </w:rPr>
        <w:t xml:space="preserve">   </w:t>
      </w:r>
      <w:r>
        <w:rPr>
          <w:rFonts w:asciiTheme="minorHAnsi" w:hAnsiTheme="minorHAnsi" w:cstheme="minorHAnsi"/>
        </w:rPr>
        <w:t xml:space="preserve">  </w:t>
      </w:r>
      <w:r w:rsidR="00A2493D">
        <w:rPr>
          <w:rFonts w:asciiTheme="minorHAnsi" w:hAnsiTheme="minorHAnsi" w:cstheme="minorHAnsi"/>
        </w:rPr>
        <w:t xml:space="preserve"> </w:t>
      </w:r>
      <w:r w:rsidR="00862771" w:rsidRPr="00862771">
        <w:rPr>
          <w:rFonts w:asciiTheme="minorHAnsi" w:hAnsiTheme="minorHAnsi" w:cstheme="minorHAnsi"/>
        </w:rPr>
        <w:t xml:space="preserve"> </w:t>
      </w:r>
      <w:r w:rsidR="00A2493D">
        <w:rPr>
          <w:rFonts w:asciiTheme="minorHAnsi" w:hAnsiTheme="minorHAnsi" w:cstheme="minorHAnsi"/>
        </w:rPr>
        <w:t>2018.2</w:t>
      </w:r>
    </w:p>
    <w:p w14:paraId="68EA3AC8" w14:textId="77777777" w:rsidR="00862771" w:rsidRPr="00FD5885" w:rsidRDefault="00862771" w:rsidP="00862771">
      <w:pPr>
        <w:rPr>
          <w:rFonts w:asciiTheme="minorHAnsi" w:hAnsiTheme="minorHAnsi" w:cstheme="minorHAnsi"/>
          <w:bCs/>
          <w:i/>
          <w:iCs/>
        </w:rPr>
      </w:pPr>
      <w:r w:rsidRPr="00FD5885">
        <w:rPr>
          <w:rFonts w:asciiTheme="minorHAnsi" w:hAnsiTheme="minorHAnsi" w:cstheme="minorHAnsi"/>
          <w:bCs/>
          <w:i/>
          <w:iCs/>
        </w:rPr>
        <w:t>School of Sustainability at Arizona State University</w:t>
      </w:r>
    </w:p>
    <w:p w14:paraId="7CDE09BB" w14:textId="77777777" w:rsidR="00862771" w:rsidRPr="003B19FB" w:rsidRDefault="00862771" w:rsidP="00862771">
      <w:pPr>
        <w:numPr>
          <w:ilvl w:val="0"/>
          <w:numId w:val="5"/>
        </w:numPr>
        <w:rPr>
          <w:rFonts w:asciiTheme="minorHAnsi" w:hAnsiTheme="minorHAnsi" w:cstheme="minorHAnsi"/>
        </w:rPr>
      </w:pPr>
      <w:r w:rsidRPr="003B19FB">
        <w:rPr>
          <w:rFonts w:asciiTheme="minorHAnsi" w:hAnsiTheme="minorHAnsi" w:cstheme="minorHAnsi"/>
        </w:rPr>
        <w:t xml:space="preserve">Taught </w:t>
      </w:r>
      <w:r>
        <w:rPr>
          <w:rFonts w:asciiTheme="minorHAnsi" w:hAnsiTheme="minorHAnsi" w:cstheme="minorHAnsi"/>
        </w:rPr>
        <w:t xml:space="preserve">SOS 498/594 </w:t>
      </w:r>
      <w:r w:rsidRPr="000C0E60">
        <w:rPr>
          <w:rFonts w:asciiTheme="minorHAnsi" w:hAnsiTheme="minorHAnsi" w:cstheme="minorHAnsi"/>
          <w:i/>
          <w:iCs/>
        </w:rPr>
        <w:t>Creating a Living Building</w:t>
      </w:r>
      <w:r w:rsidRPr="003B19FB">
        <w:rPr>
          <w:rFonts w:asciiTheme="minorHAnsi" w:hAnsiTheme="minorHAnsi" w:cstheme="minorHAnsi"/>
        </w:rPr>
        <w:t xml:space="preserve">, </w:t>
      </w:r>
      <w:r>
        <w:rPr>
          <w:rFonts w:asciiTheme="minorHAnsi" w:hAnsiTheme="minorHAnsi" w:cstheme="minorHAnsi"/>
        </w:rPr>
        <w:t>a combined undergraduate and graduate seminar (averaging 20 students from diverse backgrounds) that covered</w:t>
      </w:r>
      <w:r w:rsidRPr="003B19FB">
        <w:rPr>
          <w:rFonts w:asciiTheme="minorHAnsi" w:hAnsiTheme="minorHAnsi" w:cstheme="minorHAnsi"/>
        </w:rPr>
        <w:t xml:space="preserve"> the </w:t>
      </w:r>
      <w:r>
        <w:rPr>
          <w:rFonts w:asciiTheme="minorHAnsi" w:hAnsiTheme="minorHAnsi" w:cstheme="minorHAnsi"/>
        </w:rPr>
        <w:t>principles of the Living Building Challenge. The Living Building Challenge is considered the most demanding green building certification in the planet and covers topics such as energy use, building materials, water use, equity, beauty, building site and urban structure, biophilic design, and building occupants health and productivity.</w:t>
      </w:r>
    </w:p>
    <w:p w14:paraId="6D284D88" w14:textId="77777777" w:rsidR="00862771" w:rsidRPr="003B19FB" w:rsidRDefault="00862771" w:rsidP="00862771">
      <w:pPr>
        <w:numPr>
          <w:ilvl w:val="0"/>
          <w:numId w:val="5"/>
        </w:numPr>
        <w:rPr>
          <w:rFonts w:asciiTheme="minorHAnsi" w:hAnsiTheme="minorHAnsi" w:cstheme="minorHAnsi"/>
        </w:rPr>
      </w:pPr>
      <w:r w:rsidRPr="003B19FB">
        <w:rPr>
          <w:rFonts w:asciiTheme="minorHAnsi" w:hAnsiTheme="minorHAnsi" w:cstheme="minorHAnsi"/>
        </w:rPr>
        <w:t>Developed exams</w:t>
      </w:r>
      <w:r>
        <w:rPr>
          <w:rFonts w:asciiTheme="minorHAnsi" w:hAnsiTheme="minorHAnsi" w:cstheme="minorHAnsi"/>
        </w:rPr>
        <w:t xml:space="preserve"> </w:t>
      </w:r>
      <w:r w:rsidRPr="003B19FB">
        <w:rPr>
          <w:rFonts w:asciiTheme="minorHAnsi" w:hAnsiTheme="minorHAnsi" w:cstheme="minorHAnsi"/>
        </w:rPr>
        <w:t>and homework</w:t>
      </w:r>
      <w:r>
        <w:rPr>
          <w:rFonts w:asciiTheme="minorHAnsi" w:hAnsiTheme="minorHAnsi" w:cstheme="minorHAnsi"/>
        </w:rPr>
        <w:t>.</w:t>
      </w:r>
    </w:p>
    <w:p w14:paraId="3E334B53" w14:textId="77777777" w:rsidR="00862771" w:rsidRDefault="00862771" w:rsidP="00862771">
      <w:pPr>
        <w:numPr>
          <w:ilvl w:val="0"/>
          <w:numId w:val="5"/>
        </w:numPr>
        <w:rPr>
          <w:rFonts w:asciiTheme="minorHAnsi" w:hAnsiTheme="minorHAnsi" w:cstheme="minorHAnsi"/>
        </w:rPr>
      </w:pPr>
      <w:r w:rsidRPr="00FD5885">
        <w:rPr>
          <w:rFonts w:asciiTheme="minorHAnsi" w:hAnsiTheme="minorHAnsi" w:cstheme="minorHAnsi"/>
        </w:rPr>
        <w:t xml:space="preserve">Revised </w:t>
      </w:r>
      <w:r>
        <w:rPr>
          <w:rFonts w:asciiTheme="minorHAnsi" w:hAnsiTheme="minorHAnsi" w:cstheme="minorHAnsi"/>
        </w:rPr>
        <w:t>and adapted the Syllabus.</w:t>
      </w:r>
    </w:p>
    <w:p w14:paraId="50DD7ECD" w14:textId="77777777" w:rsidR="00862771" w:rsidRDefault="00862771" w:rsidP="00862771">
      <w:pPr>
        <w:numPr>
          <w:ilvl w:val="0"/>
          <w:numId w:val="5"/>
        </w:numPr>
        <w:rPr>
          <w:rFonts w:asciiTheme="minorHAnsi" w:hAnsiTheme="minorHAnsi" w:cstheme="minorHAnsi"/>
        </w:rPr>
      </w:pPr>
      <w:r>
        <w:rPr>
          <w:rFonts w:asciiTheme="minorHAnsi" w:hAnsiTheme="minorHAnsi" w:cstheme="minorHAnsi"/>
        </w:rPr>
        <w:t>Invited guest speakers and coordinated class discussions and site visits.</w:t>
      </w:r>
    </w:p>
    <w:p w14:paraId="5C565B88" w14:textId="77777777" w:rsidR="00862771" w:rsidRDefault="00862771" w:rsidP="00862771">
      <w:pPr>
        <w:numPr>
          <w:ilvl w:val="0"/>
          <w:numId w:val="5"/>
        </w:numPr>
        <w:rPr>
          <w:rFonts w:asciiTheme="minorHAnsi" w:hAnsiTheme="minorHAnsi" w:cstheme="minorHAnsi"/>
        </w:rPr>
      </w:pPr>
      <w:r w:rsidRPr="00FD5885">
        <w:rPr>
          <w:rFonts w:asciiTheme="minorHAnsi" w:hAnsiTheme="minorHAnsi" w:cstheme="minorHAnsi"/>
        </w:rPr>
        <w:t>Coordinated grading</w:t>
      </w:r>
      <w:r>
        <w:rPr>
          <w:rFonts w:asciiTheme="minorHAnsi" w:hAnsiTheme="minorHAnsi" w:cstheme="minorHAnsi"/>
        </w:rPr>
        <w:t>.</w:t>
      </w:r>
    </w:p>
    <w:p w14:paraId="7802612C" w14:textId="77777777" w:rsidR="00862771" w:rsidRPr="00FD5885" w:rsidRDefault="00862771" w:rsidP="00862771">
      <w:pPr>
        <w:numPr>
          <w:ilvl w:val="0"/>
          <w:numId w:val="5"/>
        </w:numPr>
        <w:rPr>
          <w:rFonts w:asciiTheme="minorHAnsi" w:hAnsiTheme="minorHAnsi" w:cstheme="minorHAnsi"/>
        </w:rPr>
      </w:pPr>
      <w:r>
        <w:rPr>
          <w:rFonts w:asciiTheme="minorHAnsi" w:hAnsiTheme="minorHAnsi" w:cstheme="minorHAnsi"/>
        </w:rPr>
        <w:t>Coordinated team development and dynamics.</w:t>
      </w:r>
    </w:p>
    <w:p w14:paraId="0F5EC4E1" w14:textId="170B456D" w:rsidR="00862771" w:rsidRPr="003B19FB" w:rsidRDefault="00862771" w:rsidP="004A47F9">
      <w:pPr>
        <w:rPr>
          <w:rFonts w:asciiTheme="minorHAnsi" w:hAnsiTheme="minorHAnsi" w:cstheme="minorHAnsi"/>
        </w:rPr>
      </w:pPr>
      <w:r>
        <w:rPr>
          <w:rFonts w:asciiTheme="minorHAnsi" w:hAnsiTheme="minorHAnsi" w:cstheme="minorHAnsi"/>
          <w:b/>
        </w:rPr>
        <w:t>Teaching Assistant</w:t>
      </w:r>
      <w:r w:rsidRPr="003B19FB">
        <w:rPr>
          <w:rFonts w:asciiTheme="minorHAnsi" w:hAnsiTheme="minorHAnsi" w:cstheme="minorHAnsi"/>
        </w:rPr>
        <w:tab/>
      </w:r>
      <w:r>
        <w:rPr>
          <w:rFonts w:asciiTheme="minorHAnsi" w:hAnsiTheme="minorHAnsi" w:cstheme="minorHAnsi"/>
        </w:rPr>
        <w:t xml:space="preserve">   </w:t>
      </w:r>
      <w:r w:rsidR="004A47F9">
        <w:rPr>
          <w:rFonts w:asciiTheme="minorHAnsi" w:hAnsiTheme="minorHAnsi" w:cstheme="minorHAnsi"/>
        </w:rPr>
        <w:tab/>
      </w:r>
      <w:r w:rsidR="004A47F9">
        <w:rPr>
          <w:rFonts w:asciiTheme="minorHAnsi" w:hAnsiTheme="minorHAnsi" w:cstheme="minorHAnsi"/>
        </w:rPr>
        <w:tab/>
      </w:r>
      <w:r w:rsidR="004A47F9">
        <w:rPr>
          <w:rFonts w:asciiTheme="minorHAnsi" w:hAnsiTheme="minorHAnsi" w:cstheme="minorHAnsi"/>
        </w:rPr>
        <w:tab/>
      </w:r>
      <w:r w:rsidR="004A47F9">
        <w:rPr>
          <w:rFonts w:asciiTheme="minorHAnsi" w:hAnsiTheme="minorHAnsi" w:cstheme="minorHAnsi"/>
        </w:rPr>
        <w:tab/>
      </w:r>
      <w:r w:rsidR="004A47F9">
        <w:rPr>
          <w:rFonts w:asciiTheme="minorHAnsi" w:hAnsiTheme="minorHAnsi" w:cstheme="minorHAnsi"/>
        </w:rPr>
        <w:tab/>
      </w:r>
      <w:r w:rsidR="004A47F9">
        <w:rPr>
          <w:rFonts w:asciiTheme="minorHAnsi" w:hAnsiTheme="minorHAnsi" w:cstheme="minorHAnsi"/>
        </w:rPr>
        <w:tab/>
      </w:r>
      <w:r w:rsidR="004A47F9">
        <w:rPr>
          <w:rFonts w:asciiTheme="minorHAnsi" w:hAnsiTheme="minorHAnsi" w:cstheme="minorHAnsi"/>
        </w:rPr>
        <w:tab/>
      </w:r>
      <w:r w:rsidR="004A47F9">
        <w:rPr>
          <w:rFonts w:asciiTheme="minorHAnsi" w:hAnsiTheme="minorHAnsi" w:cstheme="minorHAnsi"/>
        </w:rPr>
        <w:tab/>
        <w:t xml:space="preserve">     </w:t>
      </w:r>
      <w:r>
        <w:rPr>
          <w:rFonts w:asciiTheme="minorHAnsi" w:hAnsiTheme="minorHAnsi" w:cstheme="minorHAnsi"/>
        </w:rPr>
        <w:t xml:space="preserve">  </w:t>
      </w:r>
      <w:r w:rsidR="00A2493D">
        <w:rPr>
          <w:rFonts w:asciiTheme="minorHAnsi" w:hAnsiTheme="minorHAnsi" w:cstheme="minorHAnsi"/>
        </w:rPr>
        <w:t>2017.2</w:t>
      </w:r>
    </w:p>
    <w:p w14:paraId="41B3B40B" w14:textId="77777777" w:rsidR="00862771" w:rsidRPr="00FD5885" w:rsidRDefault="00862771" w:rsidP="00862771">
      <w:pPr>
        <w:rPr>
          <w:rFonts w:asciiTheme="minorHAnsi" w:hAnsiTheme="minorHAnsi" w:cstheme="minorHAnsi"/>
          <w:bCs/>
          <w:i/>
          <w:iCs/>
        </w:rPr>
      </w:pPr>
      <w:r w:rsidRPr="00FD5885">
        <w:rPr>
          <w:rFonts w:asciiTheme="minorHAnsi" w:hAnsiTheme="minorHAnsi" w:cstheme="minorHAnsi"/>
          <w:bCs/>
          <w:i/>
          <w:iCs/>
        </w:rPr>
        <w:t>School of Sustainability at Arizona State University</w:t>
      </w:r>
    </w:p>
    <w:p w14:paraId="260EEEB4" w14:textId="77777777" w:rsidR="00862771" w:rsidRDefault="00862771" w:rsidP="00862771">
      <w:pPr>
        <w:numPr>
          <w:ilvl w:val="0"/>
          <w:numId w:val="6"/>
        </w:numPr>
        <w:rPr>
          <w:rFonts w:asciiTheme="minorHAnsi" w:hAnsiTheme="minorHAnsi" w:cstheme="minorHAnsi"/>
        </w:rPr>
      </w:pPr>
      <w:r>
        <w:rPr>
          <w:rFonts w:asciiTheme="minorHAnsi" w:hAnsiTheme="minorHAnsi" w:cstheme="minorHAnsi"/>
        </w:rPr>
        <w:t xml:space="preserve">Course: SOS 498/594 </w:t>
      </w:r>
      <w:r w:rsidRPr="000C0E60">
        <w:rPr>
          <w:rFonts w:asciiTheme="minorHAnsi" w:hAnsiTheme="minorHAnsi" w:cstheme="minorHAnsi"/>
          <w:i/>
          <w:iCs/>
        </w:rPr>
        <w:t>Creating a Living Building</w:t>
      </w:r>
      <w:r>
        <w:rPr>
          <w:rFonts w:asciiTheme="minorHAnsi" w:hAnsiTheme="minorHAnsi" w:cstheme="minorHAnsi"/>
        </w:rPr>
        <w:t>.</w:t>
      </w:r>
    </w:p>
    <w:p w14:paraId="25E827AA" w14:textId="77777777" w:rsidR="00862771" w:rsidRDefault="00862771" w:rsidP="00862771">
      <w:pPr>
        <w:numPr>
          <w:ilvl w:val="0"/>
          <w:numId w:val="6"/>
        </w:numPr>
        <w:rPr>
          <w:rFonts w:asciiTheme="minorHAnsi" w:hAnsiTheme="minorHAnsi" w:cstheme="minorHAnsi"/>
        </w:rPr>
      </w:pPr>
      <w:r>
        <w:rPr>
          <w:rFonts w:asciiTheme="minorHAnsi" w:hAnsiTheme="minorHAnsi" w:cstheme="minorHAnsi"/>
        </w:rPr>
        <w:lastRenderedPageBreak/>
        <w:t>Led the conceptual design of an innovative building whose owner aimed at earning the Living Building Challenge certification.</w:t>
      </w:r>
    </w:p>
    <w:p w14:paraId="5646680B" w14:textId="3C54D47F" w:rsidR="00862771" w:rsidRDefault="00862771" w:rsidP="00862771">
      <w:pPr>
        <w:numPr>
          <w:ilvl w:val="0"/>
          <w:numId w:val="6"/>
        </w:numPr>
        <w:rPr>
          <w:rFonts w:asciiTheme="minorHAnsi" w:hAnsiTheme="minorHAnsi" w:cstheme="minorHAnsi"/>
        </w:rPr>
      </w:pPr>
      <w:r>
        <w:rPr>
          <w:rFonts w:asciiTheme="minorHAnsi" w:hAnsiTheme="minorHAnsi" w:cstheme="minorHAnsi"/>
        </w:rPr>
        <w:t>Earned the Mortenson Teaching Assistantship Award.</w:t>
      </w:r>
    </w:p>
    <w:p w14:paraId="1D68E11C" w14:textId="77777777" w:rsidR="00D942D4" w:rsidRDefault="00D942D4" w:rsidP="00D942D4">
      <w:pPr>
        <w:ind w:left="1080"/>
        <w:rPr>
          <w:rFonts w:asciiTheme="minorHAnsi" w:hAnsiTheme="minorHAnsi" w:cstheme="minorHAnsi"/>
        </w:rPr>
      </w:pPr>
    </w:p>
    <w:p w14:paraId="79AEA707" w14:textId="77777777" w:rsidR="00862771" w:rsidRPr="003B19FB" w:rsidRDefault="00862771" w:rsidP="00347D7D">
      <w:pPr>
        <w:pStyle w:val="Heading1"/>
        <w:spacing w:after="120"/>
        <w:rPr>
          <w:rFonts w:asciiTheme="minorHAnsi" w:hAnsiTheme="minorHAnsi" w:cstheme="minorHAnsi"/>
        </w:rPr>
      </w:pPr>
      <w:bookmarkStart w:id="6" w:name="_Toc84959585"/>
      <w:r w:rsidRPr="003B19FB">
        <w:rPr>
          <w:rFonts w:asciiTheme="minorHAnsi" w:hAnsiTheme="minorHAnsi" w:cstheme="minorHAnsi"/>
        </w:rPr>
        <w:t>Honors and Awards</w:t>
      </w:r>
      <w:bookmarkEnd w:id="6"/>
    </w:p>
    <w:p w14:paraId="19CE2842" w14:textId="77777777" w:rsidR="00862771" w:rsidRPr="003B19FB" w:rsidRDefault="00862771" w:rsidP="00A2493D">
      <w:pPr>
        <w:tabs>
          <w:tab w:val="left" w:pos="8460"/>
          <w:tab w:val="right" w:pos="8640"/>
        </w:tabs>
        <w:rPr>
          <w:rFonts w:asciiTheme="minorHAnsi" w:hAnsiTheme="minorHAnsi" w:cstheme="minorHAnsi"/>
        </w:rPr>
      </w:pPr>
      <w:r>
        <w:rPr>
          <w:rFonts w:asciiTheme="minorHAnsi" w:hAnsiTheme="minorHAnsi" w:cstheme="minorHAnsi"/>
          <w:b/>
        </w:rPr>
        <w:t>Mortenson Teaching Assistantship Award</w:t>
      </w:r>
      <w:r w:rsidRPr="003B19FB">
        <w:rPr>
          <w:rFonts w:asciiTheme="minorHAnsi" w:hAnsiTheme="minorHAnsi" w:cstheme="minorHAnsi"/>
        </w:rPr>
        <w:tab/>
        <w:t>20</w:t>
      </w:r>
      <w:r>
        <w:rPr>
          <w:rFonts w:asciiTheme="minorHAnsi" w:hAnsiTheme="minorHAnsi" w:cstheme="minorHAnsi"/>
        </w:rPr>
        <w:t>18</w:t>
      </w:r>
    </w:p>
    <w:p w14:paraId="14EB1D6F" w14:textId="77777777" w:rsidR="00862771" w:rsidRPr="003B19FB" w:rsidRDefault="00862771" w:rsidP="00862771">
      <w:pPr>
        <w:rPr>
          <w:rFonts w:asciiTheme="minorHAnsi" w:hAnsiTheme="minorHAnsi" w:cstheme="minorHAnsi"/>
        </w:rPr>
      </w:pPr>
      <w:r>
        <w:rPr>
          <w:rFonts w:asciiTheme="minorHAnsi" w:hAnsiTheme="minorHAnsi" w:cstheme="minorHAnsi"/>
        </w:rPr>
        <w:t>Granted by the School of Sustainability at Arizona State University</w:t>
      </w:r>
    </w:p>
    <w:p w14:paraId="72C7B7E7" w14:textId="77777777" w:rsidR="00862771" w:rsidRPr="003B19FB" w:rsidRDefault="00862771" w:rsidP="00A2493D">
      <w:pPr>
        <w:tabs>
          <w:tab w:val="left" w:pos="8460"/>
          <w:tab w:val="right" w:pos="8640"/>
        </w:tabs>
        <w:rPr>
          <w:rFonts w:asciiTheme="minorHAnsi" w:hAnsiTheme="minorHAnsi" w:cstheme="minorHAnsi"/>
        </w:rPr>
      </w:pPr>
      <w:proofErr w:type="spellStart"/>
      <w:r>
        <w:rPr>
          <w:rFonts w:asciiTheme="minorHAnsi" w:hAnsiTheme="minorHAnsi" w:cstheme="minorHAnsi"/>
          <w:b/>
        </w:rPr>
        <w:t>Laspau</w:t>
      </w:r>
      <w:proofErr w:type="spellEnd"/>
      <w:r>
        <w:rPr>
          <w:rFonts w:asciiTheme="minorHAnsi" w:hAnsiTheme="minorHAnsi" w:cstheme="minorHAnsi"/>
          <w:b/>
        </w:rPr>
        <w:t>/Science Without Borders Scholarship</w:t>
      </w:r>
      <w:r w:rsidRPr="003B19FB">
        <w:rPr>
          <w:rFonts w:asciiTheme="minorHAnsi" w:hAnsiTheme="minorHAnsi" w:cstheme="minorHAnsi"/>
        </w:rPr>
        <w:tab/>
      </w:r>
      <w:r>
        <w:rPr>
          <w:rFonts w:asciiTheme="minorHAnsi" w:hAnsiTheme="minorHAnsi" w:cstheme="minorHAnsi"/>
        </w:rPr>
        <w:t>2014</w:t>
      </w:r>
    </w:p>
    <w:p w14:paraId="72E70363" w14:textId="77777777" w:rsidR="00862771" w:rsidRDefault="00862771" w:rsidP="00862771">
      <w:pPr>
        <w:rPr>
          <w:rFonts w:asciiTheme="minorHAnsi" w:hAnsiTheme="minorHAnsi" w:cstheme="minorHAnsi"/>
        </w:rPr>
      </w:pPr>
      <w:r w:rsidRPr="00DF2CA2">
        <w:rPr>
          <w:rFonts w:asciiTheme="minorHAnsi" w:hAnsiTheme="minorHAnsi" w:cstheme="minorHAnsi"/>
        </w:rPr>
        <w:t xml:space="preserve">Scholarship and fellowship for placement in a PhD program at </w:t>
      </w:r>
    </w:p>
    <w:p w14:paraId="2379F184" w14:textId="77777777" w:rsidR="00862771" w:rsidRDefault="00862771" w:rsidP="00862771">
      <w:pPr>
        <w:rPr>
          <w:rFonts w:asciiTheme="minorHAnsi" w:hAnsiTheme="minorHAnsi" w:cstheme="minorHAnsi"/>
        </w:rPr>
      </w:pPr>
      <w:r>
        <w:rPr>
          <w:rFonts w:asciiTheme="minorHAnsi" w:hAnsiTheme="minorHAnsi" w:cstheme="minorHAnsi"/>
        </w:rPr>
        <w:t>the United States. Granted by the Ministry of Education of Brazil and</w:t>
      </w:r>
    </w:p>
    <w:p w14:paraId="183314DF" w14:textId="77777777" w:rsidR="00862771" w:rsidRPr="00DF2CA2" w:rsidRDefault="00862771" w:rsidP="00862771">
      <w:pPr>
        <w:rPr>
          <w:rFonts w:asciiTheme="minorHAnsi" w:hAnsiTheme="minorHAnsi" w:cstheme="minorHAnsi"/>
        </w:rPr>
      </w:pPr>
      <w:proofErr w:type="spellStart"/>
      <w:r>
        <w:rPr>
          <w:rFonts w:asciiTheme="minorHAnsi" w:hAnsiTheme="minorHAnsi" w:cstheme="minorHAnsi"/>
        </w:rPr>
        <w:t>Laspau</w:t>
      </w:r>
      <w:proofErr w:type="spellEnd"/>
      <w:r>
        <w:rPr>
          <w:rFonts w:asciiTheme="minorHAnsi" w:hAnsiTheme="minorHAnsi" w:cstheme="minorHAnsi"/>
        </w:rPr>
        <w:t xml:space="preserve"> (affiliated with Harvard University)</w:t>
      </w:r>
    </w:p>
    <w:p w14:paraId="74DA0B17" w14:textId="1A8C6889" w:rsidR="00862771" w:rsidRPr="003B19FB" w:rsidRDefault="00862771" w:rsidP="00A2493D">
      <w:pPr>
        <w:tabs>
          <w:tab w:val="left" w:pos="8460"/>
          <w:tab w:val="right" w:pos="8640"/>
        </w:tabs>
        <w:rPr>
          <w:rFonts w:asciiTheme="minorHAnsi" w:hAnsiTheme="minorHAnsi" w:cstheme="minorHAnsi"/>
        </w:rPr>
      </w:pPr>
      <w:r>
        <w:rPr>
          <w:rFonts w:asciiTheme="minorHAnsi" w:hAnsiTheme="minorHAnsi" w:cstheme="minorHAnsi"/>
          <w:b/>
        </w:rPr>
        <w:t>Best Reside</w:t>
      </w:r>
      <w:r w:rsidR="004A47F9">
        <w:rPr>
          <w:rFonts w:asciiTheme="minorHAnsi" w:hAnsiTheme="minorHAnsi" w:cstheme="minorHAnsi"/>
          <w:b/>
        </w:rPr>
        <w:t>n</w:t>
      </w:r>
      <w:r>
        <w:rPr>
          <w:rFonts w:asciiTheme="minorHAnsi" w:hAnsiTheme="minorHAnsi" w:cstheme="minorHAnsi"/>
          <w:b/>
        </w:rPr>
        <w:t>tial Construction Award</w:t>
      </w:r>
      <w:r w:rsidRPr="003B19FB">
        <w:rPr>
          <w:rFonts w:asciiTheme="minorHAnsi" w:hAnsiTheme="minorHAnsi" w:cstheme="minorHAnsi"/>
        </w:rPr>
        <w:tab/>
      </w:r>
      <w:r>
        <w:rPr>
          <w:rFonts w:asciiTheme="minorHAnsi" w:hAnsiTheme="minorHAnsi" w:cstheme="minorHAnsi"/>
        </w:rPr>
        <w:t>2014</w:t>
      </w:r>
    </w:p>
    <w:p w14:paraId="6BE8577B" w14:textId="77777777" w:rsidR="00862771" w:rsidRDefault="00862771" w:rsidP="00862771">
      <w:pPr>
        <w:rPr>
          <w:rFonts w:asciiTheme="minorHAnsi" w:hAnsiTheme="minorHAnsi" w:cstheme="minorHAnsi"/>
        </w:rPr>
      </w:pPr>
      <w:r>
        <w:rPr>
          <w:rFonts w:asciiTheme="minorHAnsi" w:hAnsiTheme="minorHAnsi" w:cstheme="minorHAnsi"/>
        </w:rPr>
        <w:t xml:space="preserve">Issued by the </w:t>
      </w:r>
      <w:r w:rsidRPr="00AA40A9">
        <w:rPr>
          <w:rFonts w:asciiTheme="minorHAnsi" w:hAnsiTheme="minorHAnsi" w:cstheme="minorHAnsi"/>
        </w:rPr>
        <w:t>Brazilian Association of Architectural Firms (</w:t>
      </w:r>
      <w:proofErr w:type="spellStart"/>
      <w:r w:rsidRPr="00AA40A9">
        <w:rPr>
          <w:rFonts w:asciiTheme="minorHAnsi" w:hAnsiTheme="minorHAnsi" w:cstheme="minorHAnsi"/>
        </w:rPr>
        <w:t>AsBEA</w:t>
      </w:r>
      <w:proofErr w:type="spellEnd"/>
      <w:r w:rsidRPr="00AA40A9">
        <w:rPr>
          <w:rFonts w:asciiTheme="minorHAnsi" w:hAnsiTheme="minorHAnsi" w:cstheme="minorHAnsi"/>
        </w:rPr>
        <w:t>)</w:t>
      </w:r>
      <w:r>
        <w:rPr>
          <w:rFonts w:asciiTheme="minorHAnsi" w:hAnsiTheme="minorHAnsi" w:cstheme="minorHAnsi"/>
        </w:rPr>
        <w:t xml:space="preserve"> for the</w:t>
      </w:r>
    </w:p>
    <w:p w14:paraId="4B70F9B3" w14:textId="5CF92573" w:rsidR="00862771" w:rsidRDefault="00862771" w:rsidP="00862771">
      <w:pPr>
        <w:rPr>
          <w:rFonts w:asciiTheme="minorHAnsi" w:hAnsiTheme="minorHAnsi" w:cstheme="minorHAnsi"/>
        </w:rPr>
      </w:pPr>
      <w:r>
        <w:rPr>
          <w:rFonts w:asciiTheme="minorHAnsi" w:hAnsiTheme="minorHAnsi" w:cstheme="minorHAnsi"/>
        </w:rPr>
        <w:t xml:space="preserve">“Do Bomba House” project. </w:t>
      </w:r>
    </w:p>
    <w:p w14:paraId="5D1E9CF2" w14:textId="1B1FF6EA" w:rsidR="00AC08C9" w:rsidRDefault="00AC08C9" w:rsidP="00862771">
      <w:pPr>
        <w:rPr>
          <w:rFonts w:asciiTheme="minorHAnsi" w:hAnsiTheme="minorHAnsi" w:cstheme="minorHAnsi"/>
        </w:rPr>
      </w:pPr>
    </w:p>
    <w:p w14:paraId="26EF8875" w14:textId="77777777" w:rsidR="00251FA2" w:rsidRPr="003B19FB" w:rsidRDefault="00251FA2" w:rsidP="00347D7D">
      <w:pPr>
        <w:pStyle w:val="Heading1"/>
        <w:spacing w:after="120"/>
        <w:rPr>
          <w:rFonts w:asciiTheme="minorHAnsi" w:hAnsiTheme="minorHAnsi" w:cstheme="minorHAnsi"/>
        </w:rPr>
      </w:pPr>
      <w:bookmarkStart w:id="7" w:name="_Toc84959586"/>
      <w:r w:rsidRPr="003B19FB">
        <w:rPr>
          <w:rFonts w:asciiTheme="minorHAnsi" w:hAnsiTheme="minorHAnsi" w:cstheme="minorHAnsi"/>
        </w:rPr>
        <w:t>Professional Service</w:t>
      </w:r>
      <w:bookmarkEnd w:id="7"/>
    </w:p>
    <w:p w14:paraId="7538F6C1" w14:textId="0BE0F88E" w:rsidR="00057600" w:rsidRPr="00202541" w:rsidRDefault="00057600" w:rsidP="00057600">
      <w:pPr>
        <w:rPr>
          <w:rFonts w:asciiTheme="minorHAnsi" w:hAnsiTheme="minorHAnsi" w:cstheme="minorHAnsi"/>
          <w:b/>
          <w:bCs/>
        </w:rPr>
      </w:pPr>
      <w:r>
        <w:rPr>
          <w:rFonts w:asciiTheme="minorHAnsi" w:hAnsiTheme="minorHAnsi" w:cstheme="minorHAnsi"/>
          <w:b/>
          <w:bCs/>
        </w:rPr>
        <w:t>Journal</w:t>
      </w:r>
      <w:r w:rsidRPr="00202541">
        <w:rPr>
          <w:rFonts w:asciiTheme="minorHAnsi" w:hAnsiTheme="minorHAnsi" w:cstheme="minorHAnsi"/>
          <w:b/>
          <w:bCs/>
        </w:rPr>
        <w:t xml:space="preserve"> Reviewer</w:t>
      </w:r>
      <w:r>
        <w:rPr>
          <w:rFonts w:asciiTheme="minorHAnsi" w:hAnsiTheme="minorHAnsi" w:cstheme="minorHAnsi"/>
          <w:b/>
          <w:bCs/>
        </w:rPr>
        <w:t xml:space="preserve"> </w:t>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t xml:space="preserve">                </w:t>
      </w:r>
      <w:r w:rsidR="003B4674">
        <w:rPr>
          <w:rFonts w:asciiTheme="minorHAnsi" w:hAnsiTheme="minorHAnsi" w:cstheme="minorHAnsi"/>
          <w:b/>
          <w:bCs/>
        </w:rPr>
        <w:t xml:space="preserve">            </w:t>
      </w:r>
      <w:r>
        <w:rPr>
          <w:rFonts w:asciiTheme="minorHAnsi" w:hAnsiTheme="minorHAnsi" w:cstheme="minorHAnsi"/>
          <w:b/>
          <w:bCs/>
        </w:rPr>
        <w:t xml:space="preserve">  </w:t>
      </w:r>
      <w:r>
        <w:rPr>
          <w:rFonts w:asciiTheme="minorHAnsi" w:hAnsiTheme="minorHAnsi" w:cstheme="minorHAnsi"/>
        </w:rPr>
        <w:t>2020 - Present</w:t>
      </w:r>
    </w:p>
    <w:p w14:paraId="255F49A5" w14:textId="77777777" w:rsidR="00057600" w:rsidRDefault="00057600" w:rsidP="00057600">
      <w:pPr>
        <w:rPr>
          <w:rFonts w:asciiTheme="minorHAnsi" w:hAnsiTheme="minorHAnsi" w:cstheme="minorHAnsi"/>
          <w:i/>
          <w:iCs/>
        </w:rPr>
      </w:pPr>
      <w:r>
        <w:rPr>
          <w:rFonts w:asciiTheme="minorHAnsi" w:hAnsiTheme="minorHAnsi" w:cstheme="minorHAnsi"/>
          <w:i/>
          <w:iCs/>
        </w:rPr>
        <w:t>International Journal of Life Cycle Assessment</w:t>
      </w:r>
    </w:p>
    <w:p w14:paraId="5398F869" w14:textId="77777777" w:rsidR="00057600" w:rsidRDefault="00057600" w:rsidP="00057600">
      <w:pPr>
        <w:rPr>
          <w:rFonts w:asciiTheme="minorHAnsi" w:hAnsiTheme="minorHAnsi" w:cstheme="minorHAnsi"/>
          <w:i/>
          <w:iCs/>
        </w:rPr>
      </w:pPr>
      <w:r>
        <w:rPr>
          <w:rFonts w:asciiTheme="minorHAnsi" w:hAnsiTheme="minorHAnsi" w:cstheme="minorHAnsi"/>
          <w:i/>
          <w:iCs/>
        </w:rPr>
        <w:t>Journal of Industrial Ecology</w:t>
      </w:r>
    </w:p>
    <w:p w14:paraId="2E7EBA33" w14:textId="77777777" w:rsidR="00057600" w:rsidRDefault="00057600" w:rsidP="00057600">
      <w:pPr>
        <w:rPr>
          <w:rFonts w:asciiTheme="minorHAnsi" w:hAnsiTheme="minorHAnsi" w:cstheme="minorHAnsi"/>
          <w:i/>
          <w:iCs/>
        </w:rPr>
      </w:pPr>
      <w:r>
        <w:rPr>
          <w:rFonts w:asciiTheme="minorHAnsi" w:hAnsiTheme="minorHAnsi" w:cstheme="minorHAnsi"/>
          <w:i/>
          <w:iCs/>
        </w:rPr>
        <w:t>Journal of Architectural Engineering</w:t>
      </w:r>
    </w:p>
    <w:p w14:paraId="4EB9F923" w14:textId="46CCB10D" w:rsidR="00057600" w:rsidRDefault="00057600" w:rsidP="00057600">
      <w:pPr>
        <w:rPr>
          <w:rFonts w:asciiTheme="minorHAnsi" w:hAnsiTheme="minorHAnsi" w:cstheme="minorHAnsi"/>
          <w:i/>
          <w:iCs/>
        </w:rPr>
      </w:pPr>
      <w:r>
        <w:rPr>
          <w:rFonts w:asciiTheme="minorHAnsi" w:hAnsiTheme="minorHAnsi" w:cstheme="minorHAnsi"/>
          <w:i/>
          <w:iCs/>
        </w:rPr>
        <w:t>Resources, Conservation, and Recycling</w:t>
      </w:r>
    </w:p>
    <w:p w14:paraId="2C060275" w14:textId="0DD74FAA" w:rsidR="00AC08C9" w:rsidRPr="00202541" w:rsidRDefault="00AC08C9" w:rsidP="00AC08C9">
      <w:pPr>
        <w:rPr>
          <w:rFonts w:asciiTheme="minorHAnsi" w:hAnsiTheme="minorHAnsi" w:cstheme="minorHAnsi"/>
          <w:b/>
          <w:bCs/>
        </w:rPr>
      </w:pPr>
      <w:r w:rsidRPr="00202541">
        <w:rPr>
          <w:rFonts w:asciiTheme="minorHAnsi" w:hAnsiTheme="minorHAnsi" w:cstheme="minorHAnsi"/>
          <w:b/>
          <w:bCs/>
        </w:rPr>
        <w:t>Conference Reviewer</w:t>
      </w:r>
      <w:r>
        <w:rPr>
          <w:rFonts w:asciiTheme="minorHAnsi" w:hAnsiTheme="minorHAnsi" w:cstheme="minorHAnsi"/>
          <w:b/>
          <w:bCs/>
        </w:rPr>
        <w:t xml:space="preserve"> </w:t>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t xml:space="preserve">         </w:t>
      </w:r>
      <w:r w:rsidRPr="007F4322">
        <w:rPr>
          <w:rFonts w:asciiTheme="minorHAnsi" w:hAnsiTheme="minorHAnsi" w:cstheme="minorHAnsi"/>
        </w:rPr>
        <w:t>20</w:t>
      </w:r>
      <w:r>
        <w:rPr>
          <w:rFonts w:asciiTheme="minorHAnsi" w:hAnsiTheme="minorHAnsi" w:cstheme="minorHAnsi"/>
        </w:rPr>
        <w:t>21</w:t>
      </w:r>
    </w:p>
    <w:p w14:paraId="28E6743D" w14:textId="08A86C58" w:rsidR="00AC08C9" w:rsidRDefault="00AC08C9" w:rsidP="00057600">
      <w:pPr>
        <w:rPr>
          <w:rFonts w:asciiTheme="minorHAnsi" w:hAnsiTheme="minorHAnsi" w:cstheme="minorHAnsi"/>
          <w:i/>
          <w:iCs/>
        </w:rPr>
      </w:pPr>
      <w:r w:rsidRPr="00AC08C9">
        <w:rPr>
          <w:rFonts w:asciiTheme="minorHAnsi" w:hAnsiTheme="minorHAnsi" w:cstheme="minorHAnsi"/>
          <w:i/>
          <w:iCs/>
        </w:rPr>
        <w:t>International Symposium for Sustainable Systems and Technology</w:t>
      </w:r>
      <w:r>
        <w:rPr>
          <w:rFonts w:asciiTheme="minorHAnsi" w:hAnsiTheme="minorHAnsi" w:cstheme="minorHAnsi"/>
          <w:i/>
          <w:iCs/>
        </w:rPr>
        <w:t xml:space="preserve"> (ISSST) 2021</w:t>
      </w:r>
    </w:p>
    <w:p w14:paraId="15108733" w14:textId="117A4CF1" w:rsidR="00057600" w:rsidRPr="00202541" w:rsidRDefault="00057600" w:rsidP="00057600">
      <w:pPr>
        <w:rPr>
          <w:rFonts w:asciiTheme="minorHAnsi" w:hAnsiTheme="minorHAnsi" w:cstheme="minorHAnsi"/>
          <w:b/>
          <w:bCs/>
        </w:rPr>
      </w:pPr>
      <w:r w:rsidRPr="00202541">
        <w:rPr>
          <w:rFonts w:asciiTheme="minorHAnsi" w:hAnsiTheme="minorHAnsi" w:cstheme="minorHAnsi"/>
          <w:b/>
          <w:bCs/>
        </w:rPr>
        <w:t>Conference Reviewer</w:t>
      </w:r>
      <w:r>
        <w:rPr>
          <w:rFonts w:asciiTheme="minorHAnsi" w:hAnsiTheme="minorHAnsi" w:cstheme="minorHAnsi"/>
          <w:b/>
          <w:bCs/>
        </w:rPr>
        <w:t xml:space="preserve"> </w:t>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t xml:space="preserve">         </w:t>
      </w:r>
      <w:r w:rsidRPr="007F4322">
        <w:rPr>
          <w:rFonts w:asciiTheme="minorHAnsi" w:hAnsiTheme="minorHAnsi" w:cstheme="minorHAnsi"/>
        </w:rPr>
        <w:t>20</w:t>
      </w:r>
      <w:r w:rsidR="00AC08C9">
        <w:rPr>
          <w:rFonts w:asciiTheme="minorHAnsi" w:hAnsiTheme="minorHAnsi" w:cstheme="minorHAnsi"/>
        </w:rPr>
        <w:t>20</w:t>
      </w:r>
    </w:p>
    <w:p w14:paraId="361F737D" w14:textId="3F2B1E7A" w:rsidR="00057600" w:rsidRDefault="00057600" w:rsidP="00057600">
      <w:pPr>
        <w:rPr>
          <w:rFonts w:asciiTheme="minorHAnsi" w:hAnsiTheme="minorHAnsi" w:cstheme="minorHAnsi"/>
        </w:rPr>
      </w:pPr>
      <w:r w:rsidRPr="007F4322">
        <w:rPr>
          <w:rFonts w:asciiTheme="minorHAnsi" w:hAnsiTheme="minorHAnsi" w:cstheme="minorHAnsi"/>
          <w:i/>
          <w:iCs/>
        </w:rPr>
        <w:t>Construction Research Conference (CRC) 2020</w:t>
      </w:r>
      <w:r>
        <w:rPr>
          <w:rFonts w:asciiTheme="minorHAnsi" w:hAnsiTheme="minorHAnsi" w:cstheme="minorHAnsi"/>
        </w:rPr>
        <w:t>.</w:t>
      </w:r>
    </w:p>
    <w:p w14:paraId="593AA2DD" w14:textId="3FCD1140" w:rsidR="00A90527" w:rsidRPr="003B19FB" w:rsidRDefault="00077029" w:rsidP="00A90527">
      <w:pPr>
        <w:rPr>
          <w:rFonts w:asciiTheme="minorHAnsi" w:hAnsiTheme="minorHAnsi" w:cstheme="minorHAnsi"/>
          <w:b/>
        </w:rPr>
      </w:pPr>
      <w:r>
        <w:rPr>
          <w:rFonts w:asciiTheme="minorHAnsi" w:hAnsiTheme="minorHAnsi" w:cstheme="minorHAnsi"/>
          <w:b/>
        </w:rPr>
        <w:t>Conference</w:t>
      </w:r>
      <w:r w:rsidR="00A90527" w:rsidRPr="003B19FB">
        <w:rPr>
          <w:rFonts w:asciiTheme="minorHAnsi" w:hAnsiTheme="minorHAnsi" w:cstheme="minorHAnsi"/>
          <w:b/>
        </w:rPr>
        <w:t xml:space="preserve"> </w:t>
      </w:r>
      <w:r>
        <w:rPr>
          <w:rFonts w:asciiTheme="minorHAnsi" w:hAnsiTheme="minorHAnsi" w:cstheme="minorHAnsi"/>
          <w:b/>
        </w:rPr>
        <w:t xml:space="preserve">Student </w:t>
      </w:r>
      <w:r w:rsidR="00A90527" w:rsidRPr="003B19FB">
        <w:rPr>
          <w:rFonts w:asciiTheme="minorHAnsi" w:hAnsiTheme="minorHAnsi" w:cstheme="minorHAnsi"/>
          <w:b/>
        </w:rPr>
        <w:t>Organizer</w:t>
      </w:r>
      <w:r w:rsidR="007F4322">
        <w:rPr>
          <w:rFonts w:asciiTheme="minorHAnsi" w:hAnsiTheme="minorHAnsi" w:cstheme="minorHAnsi"/>
          <w:b/>
        </w:rPr>
        <w:tab/>
      </w:r>
      <w:r w:rsidR="007F4322">
        <w:rPr>
          <w:rFonts w:asciiTheme="minorHAnsi" w:hAnsiTheme="minorHAnsi" w:cstheme="minorHAnsi"/>
          <w:b/>
        </w:rPr>
        <w:tab/>
      </w:r>
      <w:r w:rsidR="007F4322">
        <w:rPr>
          <w:rFonts w:asciiTheme="minorHAnsi" w:hAnsiTheme="minorHAnsi" w:cstheme="minorHAnsi"/>
          <w:b/>
        </w:rPr>
        <w:tab/>
      </w:r>
      <w:r w:rsidR="007F4322">
        <w:rPr>
          <w:rFonts w:asciiTheme="minorHAnsi" w:hAnsiTheme="minorHAnsi" w:cstheme="minorHAnsi"/>
          <w:b/>
        </w:rPr>
        <w:tab/>
      </w:r>
      <w:r w:rsidR="007F4322">
        <w:rPr>
          <w:rFonts w:asciiTheme="minorHAnsi" w:hAnsiTheme="minorHAnsi" w:cstheme="minorHAnsi"/>
          <w:b/>
        </w:rPr>
        <w:tab/>
      </w:r>
      <w:r w:rsidR="007F4322">
        <w:rPr>
          <w:rFonts w:asciiTheme="minorHAnsi" w:hAnsiTheme="minorHAnsi" w:cstheme="minorHAnsi"/>
          <w:b/>
        </w:rPr>
        <w:tab/>
        <w:t xml:space="preserve">      </w:t>
      </w:r>
      <w:r w:rsidR="007F4322" w:rsidRPr="007F4322">
        <w:rPr>
          <w:rFonts w:asciiTheme="minorHAnsi" w:hAnsiTheme="minorHAnsi" w:cstheme="minorHAnsi"/>
          <w:bCs/>
        </w:rPr>
        <w:t>2015 and 2016</w:t>
      </w:r>
    </w:p>
    <w:p w14:paraId="3986DF50" w14:textId="75987887" w:rsidR="00A90527" w:rsidRPr="007F4322" w:rsidRDefault="00077029" w:rsidP="00A90527">
      <w:pPr>
        <w:rPr>
          <w:rFonts w:asciiTheme="minorHAnsi" w:hAnsiTheme="minorHAnsi" w:cstheme="minorHAnsi"/>
          <w:i/>
          <w:iCs/>
        </w:rPr>
      </w:pPr>
      <w:r w:rsidRPr="007F4322">
        <w:rPr>
          <w:rFonts w:asciiTheme="minorHAnsi" w:hAnsiTheme="minorHAnsi" w:cstheme="minorHAnsi"/>
          <w:i/>
          <w:iCs/>
        </w:rPr>
        <w:t>International Conference on Sustainable Design, Engineering, and Construction (ICSDEC)</w:t>
      </w:r>
      <w:r w:rsidR="007F4322" w:rsidRPr="007F4322">
        <w:rPr>
          <w:rFonts w:asciiTheme="minorHAnsi" w:hAnsiTheme="minorHAnsi" w:cstheme="minorHAnsi"/>
          <w:i/>
          <w:iCs/>
        </w:rPr>
        <w:t>.</w:t>
      </w:r>
    </w:p>
    <w:p w14:paraId="4001F2F9" w14:textId="179321F8" w:rsidR="00882228" w:rsidRDefault="004A47F9" w:rsidP="004A47F9">
      <w:pPr>
        <w:tabs>
          <w:tab w:val="left" w:pos="1055"/>
        </w:tabs>
        <w:rPr>
          <w:rFonts w:asciiTheme="minorHAnsi" w:hAnsiTheme="minorHAnsi" w:cstheme="minorHAnsi"/>
          <w:b/>
          <w:bCs/>
          <w:smallCaps/>
          <w:kern w:val="32"/>
          <w:szCs w:val="32"/>
        </w:rPr>
      </w:pPr>
      <w:r>
        <w:rPr>
          <w:rFonts w:asciiTheme="minorHAnsi" w:hAnsiTheme="minorHAnsi" w:cstheme="minorHAnsi"/>
          <w:b/>
          <w:bCs/>
          <w:smallCaps/>
          <w:kern w:val="32"/>
          <w:szCs w:val="32"/>
        </w:rPr>
        <w:tab/>
      </w:r>
    </w:p>
    <w:p w14:paraId="13BC3BBF" w14:textId="77777777" w:rsidR="00AC08C9" w:rsidRPr="003B19FB" w:rsidRDefault="00AC08C9" w:rsidP="00347D7D">
      <w:pPr>
        <w:pStyle w:val="Heading1"/>
        <w:spacing w:after="120"/>
        <w:rPr>
          <w:rFonts w:asciiTheme="minorHAnsi" w:hAnsiTheme="minorHAnsi" w:cstheme="minorHAnsi"/>
        </w:rPr>
      </w:pPr>
      <w:bookmarkStart w:id="8" w:name="_Toc84959587"/>
      <w:r>
        <w:rPr>
          <w:rFonts w:asciiTheme="minorHAnsi" w:hAnsiTheme="minorHAnsi" w:cstheme="minorHAnsi"/>
        </w:rPr>
        <w:t>Industry Experience</w:t>
      </w:r>
      <w:bookmarkEnd w:id="8"/>
    </w:p>
    <w:p w14:paraId="15827ACC" w14:textId="77777777" w:rsidR="00AC08C9" w:rsidRPr="00EC579E" w:rsidRDefault="00AC08C9" w:rsidP="00AC08C9">
      <w:pPr>
        <w:rPr>
          <w:rFonts w:asciiTheme="minorHAnsi" w:hAnsiTheme="minorHAnsi" w:cstheme="minorHAnsi"/>
          <w:bCs/>
          <w:lang w:val="pt-BR"/>
        </w:rPr>
      </w:pPr>
      <w:r w:rsidRPr="00EC579E">
        <w:rPr>
          <w:rFonts w:asciiTheme="minorHAnsi" w:hAnsiTheme="minorHAnsi" w:cstheme="minorHAnsi"/>
          <w:b/>
          <w:lang w:val="pt-BR"/>
        </w:rPr>
        <w:t>Associate Architect</w:t>
      </w:r>
      <w:r w:rsidRPr="00EC579E">
        <w:rPr>
          <w:rFonts w:asciiTheme="minorHAnsi" w:hAnsiTheme="minorHAnsi" w:cstheme="minorHAnsi"/>
          <w:b/>
          <w:lang w:val="pt-BR"/>
        </w:rPr>
        <w:tab/>
      </w:r>
      <w:r w:rsidRPr="00EC579E">
        <w:rPr>
          <w:rFonts w:asciiTheme="minorHAnsi" w:hAnsiTheme="minorHAnsi" w:cstheme="minorHAnsi"/>
          <w:b/>
          <w:lang w:val="pt-BR"/>
        </w:rPr>
        <w:tab/>
      </w:r>
      <w:r w:rsidRPr="00EC579E">
        <w:rPr>
          <w:rFonts w:asciiTheme="minorHAnsi" w:hAnsiTheme="minorHAnsi" w:cstheme="minorHAnsi"/>
          <w:b/>
          <w:lang w:val="pt-BR"/>
        </w:rPr>
        <w:tab/>
      </w:r>
      <w:r w:rsidRPr="00EC579E">
        <w:rPr>
          <w:rFonts w:asciiTheme="minorHAnsi" w:hAnsiTheme="minorHAnsi" w:cstheme="minorHAnsi"/>
          <w:b/>
          <w:lang w:val="pt-BR"/>
        </w:rPr>
        <w:tab/>
      </w:r>
      <w:r w:rsidRPr="00EC579E">
        <w:rPr>
          <w:rFonts w:asciiTheme="minorHAnsi" w:hAnsiTheme="minorHAnsi" w:cstheme="minorHAnsi"/>
          <w:b/>
          <w:lang w:val="pt-BR"/>
        </w:rPr>
        <w:tab/>
      </w:r>
      <w:r w:rsidRPr="00EC579E">
        <w:rPr>
          <w:rFonts w:asciiTheme="minorHAnsi" w:hAnsiTheme="minorHAnsi" w:cstheme="minorHAnsi"/>
          <w:b/>
          <w:lang w:val="pt-BR"/>
        </w:rPr>
        <w:tab/>
      </w:r>
      <w:r w:rsidRPr="00EC579E">
        <w:rPr>
          <w:rFonts w:asciiTheme="minorHAnsi" w:hAnsiTheme="minorHAnsi" w:cstheme="minorHAnsi"/>
          <w:b/>
          <w:lang w:val="pt-BR"/>
        </w:rPr>
        <w:tab/>
      </w:r>
      <w:r w:rsidRPr="00EC579E">
        <w:rPr>
          <w:rFonts w:asciiTheme="minorHAnsi" w:hAnsiTheme="minorHAnsi" w:cstheme="minorHAnsi"/>
          <w:b/>
          <w:lang w:val="pt-BR"/>
        </w:rPr>
        <w:tab/>
      </w:r>
      <w:r w:rsidRPr="00EC579E">
        <w:rPr>
          <w:rFonts w:asciiTheme="minorHAnsi" w:hAnsiTheme="minorHAnsi" w:cstheme="minorHAnsi"/>
          <w:b/>
          <w:lang w:val="pt-BR"/>
        </w:rPr>
        <w:tab/>
      </w:r>
      <w:r w:rsidRPr="00EC579E">
        <w:rPr>
          <w:rFonts w:asciiTheme="minorHAnsi" w:hAnsiTheme="minorHAnsi" w:cstheme="minorHAnsi"/>
          <w:bCs/>
          <w:lang w:val="pt-BR"/>
        </w:rPr>
        <w:t>2013-2014</w:t>
      </w:r>
    </w:p>
    <w:p w14:paraId="49ADAA18" w14:textId="77777777" w:rsidR="00AC08C9" w:rsidRPr="00FD7A26" w:rsidRDefault="00AC08C9" w:rsidP="00AC08C9">
      <w:pPr>
        <w:rPr>
          <w:rFonts w:asciiTheme="minorHAnsi" w:hAnsiTheme="minorHAnsi" w:cstheme="minorHAnsi"/>
          <w:lang w:val="pt-BR"/>
        </w:rPr>
      </w:pPr>
      <w:r w:rsidRPr="00FD7A26">
        <w:rPr>
          <w:rFonts w:asciiTheme="minorHAnsi" w:hAnsiTheme="minorHAnsi" w:cstheme="minorHAnsi"/>
          <w:i/>
          <w:iCs/>
          <w:lang w:val="pt-BR"/>
        </w:rPr>
        <w:t>Sotero Arquitetos, Salvador BA, Brazil</w:t>
      </w:r>
      <w:r w:rsidRPr="00FD7A26">
        <w:rPr>
          <w:rFonts w:asciiTheme="minorHAnsi" w:hAnsiTheme="minorHAnsi" w:cstheme="minorHAnsi"/>
          <w:lang w:val="pt-BR"/>
        </w:rPr>
        <w:tab/>
      </w:r>
      <w:r w:rsidRPr="00FD7A26">
        <w:rPr>
          <w:rFonts w:asciiTheme="minorHAnsi" w:hAnsiTheme="minorHAnsi" w:cstheme="minorHAnsi"/>
          <w:lang w:val="pt-BR"/>
        </w:rPr>
        <w:tab/>
      </w:r>
      <w:r w:rsidRPr="00FD7A26">
        <w:rPr>
          <w:rFonts w:asciiTheme="minorHAnsi" w:hAnsiTheme="minorHAnsi" w:cstheme="minorHAnsi"/>
          <w:lang w:val="pt-BR"/>
        </w:rPr>
        <w:tab/>
      </w:r>
      <w:r w:rsidRPr="00FD7A26">
        <w:rPr>
          <w:rFonts w:asciiTheme="minorHAnsi" w:hAnsiTheme="minorHAnsi" w:cstheme="minorHAnsi"/>
          <w:lang w:val="pt-BR"/>
        </w:rPr>
        <w:tab/>
      </w:r>
      <w:r w:rsidRPr="00FD7A26">
        <w:rPr>
          <w:rFonts w:asciiTheme="minorHAnsi" w:hAnsiTheme="minorHAnsi" w:cstheme="minorHAnsi"/>
          <w:lang w:val="pt-BR"/>
        </w:rPr>
        <w:tab/>
      </w:r>
      <w:r w:rsidRPr="00FD7A26">
        <w:rPr>
          <w:rFonts w:asciiTheme="minorHAnsi" w:hAnsiTheme="minorHAnsi" w:cstheme="minorHAnsi"/>
          <w:lang w:val="pt-BR"/>
        </w:rPr>
        <w:tab/>
      </w:r>
    </w:p>
    <w:p w14:paraId="26632739" w14:textId="77777777" w:rsidR="00AC08C9" w:rsidRDefault="00AC08C9" w:rsidP="00AC08C9">
      <w:pPr>
        <w:pStyle w:val="ListParagraph"/>
        <w:numPr>
          <w:ilvl w:val="0"/>
          <w:numId w:val="14"/>
        </w:numPr>
        <w:rPr>
          <w:rFonts w:asciiTheme="minorHAnsi" w:hAnsiTheme="minorHAnsi" w:cstheme="minorHAnsi"/>
        </w:rPr>
      </w:pPr>
      <w:r w:rsidRPr="000D1D96">
        <w:rPr>
          <w:rFonts w:asciiTheme="minorHAnsi" w:hAnsiTheme="minorHAnsi" w:cstheme="minorHAnsi"/>
        </w:rPr>
        <w:t xml:space="preserve">Designed and coordinated architectural projects ranging from residential, commercial, industrial, and institutional buildings, both public and private. </w:t>
      </w:r>
    </w:p>
    <w:p w14:paraId="44E47AA4" w14:textId="77777777" w:rsidR="00AC08C9" w:rsidRPr="000D1D96" w:rsidRDefault="00AC08C9" w:rsidP="00AC08C9">
      <w:pPr>
        <w:pStyle w:val="ListParagraph"/>
        <w:numPr>
          <w:ilvl w:val="0"/>
          <w:numId w:val="14"/>
        </w:numPr>
        <w:rPr>
          <w:rFonts w:asciiTheme="minorHAnsi" w:hAnsiTheme="minorHAnsi" w:cstheme="minorHAnsi"/>
        </w:rPr>
      </w:pPr>
      <w:r w:rsidRPr="000D1D96">
        <w:rPr>
          <w:rFonts w:asciiTheme="minorHAnsi" w:hAnsiTheme="minorHAnsi" w:cstheme="minorHAnsi"/>
        </w:rPr>
        <w:t xml:space="preserve">Prepared presentations for clients and investors.  </w:t>
      </w:r>
    </w:p>
    <w:p w14:paraId="51FA364D" w14:textId="77777777" w:rsidR="00AC08C9" w:rsidRPr="00FD7A26" w:rsidRDefault="00AC08C9" w:rsidP="00AC08C9">
      <w:pPr>
        <w:rPr>
          <w:rFonts w:asciiTheme="minorHAnsi" w:hAnsiTheme="minorHAnsi" w:cstheme="minorHAnsi"/>
          <w:lang w:val="pt-BR"/>
        </w:rPr>
      </w:pPr>
      <w:r w:rsidRPr="00FD7A26">
        <w:rPr>
          <w:rFonts w:asciiTheme="minorHAnsi" w:hAnsiTheme="minorHAnsi" w:cstheme="minorHAnsi"/>
          <w:b/>
          <w:lang w:val="pt-BR"/>
        </w:rPr>
        <w:t>Architect Intern</w:t>
      </w:r>
      <w:r>
        <w:rPr>
          <w:rFonts w:asciiTheme="minorHAnsi" w:hAnsiTheme="minorHAnsi" w:cstheme="minorHAnsi"/>
          <w:b/>
          <w:lang w:val="pt-BR"/>
        </w:rPr>
        <w:tab/>
      </w:r>
      <w:r>
        <w:rPr>
          <w:rFonts w:asciiTheme="minorHAnsi" w:hAnsiTheme="minorHAnsi" w:cstheme="minorHAnsi"/>
          <w:b/>
          <w:lang w:val="pt-BR"/>
        </w:rPr>
        <w:tab/>
      </w:r>
      <w:r>
        <w:rPr>
          <w:rFonts w:asciiTheme="minorHAnsi" w:hAnsiTheme="minorHAnsi" w:cstheme="minorHAnsi"/>
          <w:b/>
          <w:lang w:val="pt-BR"/>
        </w:rPr>
        <w:tab/>
      </w:r>
      <w:r>
        <w:rPr>
          <w:rFonts w:asciiTheme="minorHAnsi" w:hAnsiTheme="minorHAnsi" w:cstheme="minorHAnsi"/>
          <w:b/>
          <w:lang w:val="pt-BR"/>
        </w:rPr>
        <w:tab/>
      </w:r>
      <w:r>
        <w:rPr>
          <w:rFonts w:asciiTheme="minorHAnsi" w:hAnsiTheme="minorHAnsi" w:cstheme="minorHAnsi"/>
          <w:b/>
          <w:lang w:val="pt-BR"/>
        </w:rPr>
        <w:tab/>
      </w:r>
      <w:r>
        <w:rPr>
          <w:rFonts w:asciiTheme="minorHAnsi" w:hAnsiTheme="minorHAnsi" w:cstheme="minorHAnsi"/>
          <w:b/>
          <w:lang w:val="pt-BR"/>
        </w:rPr>
        <w:tab/>
      </w:r>
      <w:r>
        <w:rPr>
          <w:rFonts w:asciiTheme="minorHAnsi" w:hAnsiTheme="minorHAnsi" w:cstheme="minorHAnsi"/>
          <w:b/>
          <w:lang w:val="pt-BR"/>
        </w:rPr>
        <w:tab/>
      </w:r>
      <w:r>
        <w:rPr>
          <w:rFonts w:asciiTheme="minorHAnsi" w:hAnsiTheme="minorHAnsi" w:cstheme="minorHAnsi"/>
          <w:b/>
          <w:lang w:val="pt-BR"/>
        </w:rPr>
        <w:tab/>
      </w:r>
      <w:r>
        <w:rPr>
          <w:rFonts w:asciiTheme="minorHAnsi" w:hAnsiTheme="minorHAnsi" w:cstheme="minorHAnsi"/>
          <w:b/>
          <w:lang w:val="pt-BR"/>
        </w:rPr>
        <w:tab/>
      </w:r>
      <w:r w:rsidRPr="00FD7A26">
        <w:rPr>
          <w:rFonts w:asciiTheme="minorHAnsi" w:hAnsiTheme="minorHAnsi" w:cstheme="minorHAnsi"/>
          <w:lang w:val="pt-BR"/>
        </w:rPr>
        <w:t>2011-2012</w:t>
      </w:r>
    </w:p>
    <w:p w14:paraId="070200C4" w14:textId="77777777" w:rsidR="00AC08C9" w:rsidRPr="00FD7A26" w:rsidRDefault="00AC08C9" w:rsidP="00AC08C9">
      <w:pPr>
        <w:rPr>
          <w:rFonts w:asciiTheme="minorHAnsi" w:hAnsiTheme="minorHAnsi" w:cstheme="minorHAnsi"/>
          <w:lang w:val="pt-BR"/>
        </w:rPr>
      </w:pPr>
      <w:r w:rsidRPr="00FD7A26">
        <w:rPr>
          <w:rFonts w:asciiTheme="minorHAnsi" w:hAnsiTheme="minorHAnsi" w:cstheme="minorHAnsi"/>
          <w:i/>
          <w:iCs/>
          <w:lang w:val="pt-BR"/>
        </w:rPr>
        <w:t xml:space="preserve">Caramelo Arquitetos Associados, Salvador BA, Brazil </w:t>
      </w:r>
      <w:r w:rsidRPr="00FD7A26">
        <w:rPr>
          <w:rFonts w:asciiTheme="minorHAnsi" w:hAnsiTheme="minorHAnsi" w:cstheme="minorHAnsi"/>
          <w:i/>
          <w:iCs/>
          <w:lang w:val="pt-BR"/>
        </w:rPr>
        <w:tab/>
      </w:r>
      <w:r w:rsidRPr="00FD7A26">
        <w:rPr>
          <w:rFonts w:asciiTheme="minorHAnsi" w:hAnsiTheme="minorHAnsi" w:cstheme="minorHAnsi"/>
          <w:lang w:val="pt-BR"/>
        </w:rPr>
        <w:tab/>
      </w:r>
      <w:r w:rsidRPr="00FD7A26">
        <w:rPr>
          <w:rFonts w:asciiTheme="minorHAnsi" w:hAnsiTheme="minorHAnsi" w:cstheme="minorHAnsi"/>
          <w:lang w:val="pt-BR"/>
        </w:rPr>
        <w:tab/>
      </w:r>
      <w:r w:rsidRPr="00FD7A26">
        <w:rPr>
          <w:rFonts w:asciiTheme="minorHAnsi" w:hAnsiTheme="minorHAnsi" w:cstheme="minorHAnsi"/>
          <w:lang w:val="pt-BR"/>
        </w:rPr>
        <w:tab/>
      </w:r>
    </w:p>
    <w:p w14:paraId="72E41C0B" w14:textId="77777777" w:rsidR="00AC08C9" w:rsidRDefault="00AC08C9" w:rsidP="00AC08C9">
      <w:pPr>
        <w:pStyle w:val="ListParagraph"/>
        <w:numPr>
          <w:ilvl w:val="0"/>
          <w:numId w:val="14"/>
        </w:numPr>
        <w:rPr>
          <w:rFonts w:asciiTheme="minorHAnsi" w:hAnsiTheme="minorHAnsi" w:cstheme="minorHAnsi"/>
        </w:rPr>
      </w:pPr>
      <w:r w:rsidRPr="000D1D96">
        <w:rPr>
          <w:rFonts w:asciiTheme="minorHAnsi" w:hAnsiTheme="minorHAnsi" w:cstheme="minorHAnsi"/>
        </w:rPr>
        <w:t xml:space="preserve">Developed architectural drawings for commercial and residential buildings. </w:t>
      </w:r>
    </w:p>
    <w:p w14:paraId="3414BEB8" w14:textId="77777777" w:rsidR="00AC08C9" w:rsidRDefault="00AC08C9" w:rsidP="00AC08C9">
      <w:pPr>
        <w:pStyle w:val="ListParagraph"/>
        <w:numPr>
          <w:ilvl w:val="0"/>
          <w:numId w:val="14"/>
        </w:numPr>
        <w:rPr>
          <w:rFonts w:asciiTheme="minorHAnsi" w:hAnsiTheme="minorHAnsi" w:cstheme="minorHAnsi"/>
        </w:rPr>
      </w:pPr>
      <w:r w:rsidRPr="000D1D96">
        <w:rPr>
          <w:rFonts w:asciiTheme="minorHAnsi" w:hAnsiTheme="minorHAnsi" w:cstheme="minorHAnsi"/>
        </w:rPr>
        <w:t xml:space="preserve">Managed MEP coordination services. </w:t>
      </w:r>
    </w:p>
    <w:p w14:paraId="3822BB33" w14:textId="602B075E" w:rsidR="00057600" w:rsidRPr="00D06709" w:rsidRDefault="00AC08C9" w:rsidP="00D06709">
      <w:pPr>
        <w:pStyle w:val="ListParagraph"/>
        <w:numPr>
          <w:ilvl w:val="0"/>
          <w:numId w:val="14"/>
        </w:numPr>
        <w:rPr>
          <w:rFonts w:asciiTheme="minorHAnsi" w:hAnsiTheme="minorHAnsi" w:cstheme="minorHAnsi"/>
        </w:rPr>
      </w:pPr>
      <w:r w:rsidRPr="000D1D96">
        <w:rPr>
          <w:rFonts w:asciiTheme="minorHAnsi" w:hAnsiTheme="minorHAnsi" w:cstheme="minorHAnsi"/>
        </w:rPr>
        <w:t>Led a project team to accomplish complex project goals and deadlines.</w:t>
      </w:r>
    </w:p>
    <w:sectPr w:rsidR="00057600" w:rsidRPr="00D06709" w:rsidSect="00A2493D">
      <w:headerReference w:type="default" r:id="rId32"/>
      <w:footerReference w:type="default" r:id="rId33"/>
      <w:pgSz w:w="12240" w:h="15840"/>
      <w:pgMar w:top="1260" w:right="1440" w:bottom="126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0A756" w14:textId="77777777" w:rsidR="001033A3" w:rsidRDefault="001033A3" w:rsidP="005A7565">
      <w:r>
        <w:separator/>
      </w:r>
    </w:p>
  </w:endnote>
  <w:endnote w:type="continuationSeparator" w:id="0">
    <w:p w14:paraId="231BAEF5" w14:textId="77777777" w:rsidR="001033A3" w:rsidRDefault="001033A3" w:rsidP="005A7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4069673"/>
      <w:docPartObj>
        <w:docPartGallery w:val="Page Numbers (Bottom of Page)"/>
        <w:docPartUnique/>
      </w:docPartObj>
    </w:sdtPr>
    <w:sdtContent>
      <w:sdt>
        <w:sdtPr>
          <w:id w:val="1728636285"/>
          <w:docPartObj>
            <w:docPartGallery w:val="Page Numbers (Top of Page)"/>
            <w:docPartUnique/>
          </w:docPartObj>
        </w:sdtPr>
        <w:sdtContent>
          <w:p w14:paraId="58F54004" w14:textId="188582C8" w:rsidR="00A2493D" w:rsidRDefault="00A2493D">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93EBB58" w14:textId="5081F05E" w:rsidR="00E85944" w:rsidRDefault="00E85944" w:rsidP="004725C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1ADD2" w14:textId="77777777" w:rsidR="001033A3" w:rsidRDefault="001033A3" w:rsidP="005A7565">
      <w:r>
        <w:separator/>
      </w:r>
    </w:p>
  </w:footnote>
  <w:footnote w:type="continuationSeparator" w:id="0">
    <w:p w14:paraId="029183C6" w14:textId="77777777" w:rsidR="001033A3" w:rsidRDefault="001033A3" w:rsidP="005A7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2A510" w14:textId="3B0D9425" w:rsidR="00A2493D" w:rsidRPr="00A2493D" w:rsidRDefault="00A2493D">
    <w:pPr>
      <w:pStyle w:val="Header"/>
      <w:rPr>
        <w:lang w:val="pt-BR"/>
      </w:rPr>
    </w:pPr>
    <w:r>
      <w:rPr>
        <w:lang w:val="pt-BR"/>
      </w:rPr>
      <w:t>Curriculum Vitae</w:t>
    </w:r>
    <w:r>
      <w:rPr>
        <w:lang w:val="pt-BR"/>
      </w:rPr>
      <w:tab/>
      <w:t xml:space="preserve">   </w:t>
    </w:r>
    <w:r w:rsidRPr="00D24B32">
      <w:rPr>
        <w:lang w:val="pt-BR"/>
      </w:rPr>
      <w:tab/>
      <w:t>Fernanda Cruz R</w:t>
    </w:r>
    <w:r>
      <w:rPr>
        <w:lang w:val="pt-BR"/>
      </w:rPr>
      <w:t>ios</w:t>
    </w:r>
    <w:r w:rsidRPr="00D24B32">
      <w:rPr>
        <w:lang w:val="pt-BR"/>
      </w:rPr>
      <w:tab/>
    </w:r>
    <w:r w:rsidRPr="00D24B32">
      <w:rPr>
        <w:lang w:val="pt-B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858FE"/>
    <w:multiLevelType w:val="hybridMultilevel"/>
    <w:tmpl w:val="AE44F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4C5CE3"/>
    <w:multiLevelType w:val="hybridMultilevel"/>
    <w:tmpl w:val="68528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C3D7B"/>
    <w:multiLevelType w:val="hybridMultilevel"/>
    <w:tmpl w:val="611283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4AE04BC"/>
    <w:multiLevelType w:val="hybridMultilevel"/>
    <w:tmpl w:val="A29E1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494753"/>
    <w:multiLevelType w:val="hybridMultilevel"/>
    <w:tmpl w:val="611283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B213BC7"/>
    <w:multiLevelType w:val="hybridMultilevel"/>
    <w:tmpl w:val="611283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C7F3433"/>
    <w:multiLevelType w:val="hybridMultilevel"/>
    <w:tmpl w:val="79ECD16A"/>
    <w:lvl w:ilvl="0" w:tplc="71C077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1901717"/>
    <w:multiLevelType w:val="hybridMultilevel"/>
    <w:tmpl w:val="082AAB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A13909"/>
    <w:multiLevelType w:val="hybridMultilevel"/>
    <w:tmpl w:val="90D0F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B63D17"/>
    <w:multiLevelType w:val="hybridMultilevel"/>
    <w:tmpl w:val="DA940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9D493A"/>
    <w:multiLevelType w:val="hybridMultilevel"/>
    <w:tmpl w:val="8CD66B84"/>
    <w:lvl w:ilvl="0" w:tplc="50B836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44553B"/>
    <w:multiLevelType w:val="hybridMultilevel"/>
    <w:tmpl w:val="611283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CD8708C"/>
    <w:multiLevelType w:val="hybridMultilevel"/>
    <w:tmpl w:val="6C6013F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D482B95"/>
    <w:multiLevelType w:val="hybridMultilevel"/>
    <w:tmpl w:val="32CAFF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F60CD8"/>
    <w:multiLevelType w:val="hybridMultilevel"/>
    <w:tmpl w:val="ACD02EE6"/>
    <w:lvl w:ilvl="0" w:tplc="04090001">
      <w:start w:val="1"/>
      <w:numFmt w:val="bullet"/>
      <w:lvlText w:val=""/>
      <w:lvlJc w:val="left"/>
      <w:pPr>
        <w:tabs>
          <w:tab w:val="num" w:pos="720"/>
        </w:tabs>
        <w:ind w:left="720" w:hanging="360"/>
      </w:pPr>
      <w:rPr>
        <w:rFonts w:ascii="Symbol" w:hAnsi="Symbol" w:hint="default"/>
      </w:rPr>
    </w:lvl>
    <w:lvl w:ilvl="1" w:tplc="F64EC95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F375E6"/>
    <w:multiLevelType w:val="hybridMultilevel"/>
    <w:tmpl w:val="9CA05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CE7AD0"/>
    <w:multiLevelType w:val="hybridMultilevel"/>
    <w:tmpl w:val="5C7A3B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3F83A46"/>
    <w:multiLevelType w:val="hybridMultilevel"/>
    <w:tmpl w:val="747639E4"/>
    <w:lvl w:ilvl="0" w:tplc="29A62A52">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4F060B9"/>
    <w:multiLevelType w:val="hybridMultilevel"/>
    <w:tmpl w:val="611283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8367BD5"/>
    <w:multiLevelType w:val="hybridMultilevel"/>
    <w:tmpl w:val="D8CA75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450D31"/>
    <w:multiLevelType w:val="hybridMultilevel"/>
    <w:tmpl w:val="2A8EF55C"/>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1C31DB"/>
    <w:multiLevelType w:val="hybridMultilevel"/>
    <w:tmpl w:val="B2AC035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C60153"/>
    <w:multiLevelType w:val="hybridMultilevel"/>
    <w:tmpl w:val="1DA6B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3D6516"/>
    <w:multiLevelType w:val="hybridMultilevel"/>
    <w:tmpl w:val="198ED5E0"/>
    <w:lvl w:ilvl="0" w:tplc="6BE00934">
      <w:start w:val="1"/>
      <w:numFmt w:val="decimal"/>
      <w:lvlText w:val="%1."/>
      <w:lvlJc w:val="left"/>
      <w:pPr>
        <w:ind w:left="361" w:hanging="360"/>
      </w:pPr>
      <w:rPr>
        <w:rFonts w:hint="default"/>
        <w:i w:val="0"/>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24" w15:restartNumberingAfterBreak="0">
    <w:nsid w:val="5FDF3125"/>
    <w:multiLevelType w:val="hybridMultilevel"/>
    <w:tmpl w:val="389E98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003BC8"/>
    <w:multiLevelType w:val="hybridMultilevel"/>
    <w:tmpl w:val="611283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76441DC"/>
    <w:multiLevelType w:val="hybridMultilevel"/>
    <w:tmpl w:val="BF746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CCE7311"/>
    <w:multiLevelType w:val="hybridMultilevel"/>
    <w:tmpl w:val="EFCE61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922E74"/>
    <w:multiLevelType w:val="hybridMultilevel"/>
    <w:tmpl w:val="611283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36F39A2"/>
    <w:multiLevelType w:val="hybridMultilevel"/>
    <w:tmpl w:val="90D0F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030F6D"/>
    <w:multiLevelType w:val="multilevel"/>
    <w:tmpl w:val="0BD2E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3A2881"/>
    <w:multiLevelType w:val="hybridMultilevel"/>
    <w:tmpl w:val="124C4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115D08"/>
    <w:multiLevelType w:val="hybridMultilevel"/>
    <w:tmpl w:val="BE241F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ABC5B62"/>
    <w:multiLevelType w:val="hybridMultilevel"/>
    <w:tmpl w:val="91EEF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C47183"/>
    <w:multiLevelType w:val="hybridMultilevel"/>
    <w:tmpl w:val="F156E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345CDD"/>
    <w:multiLevelType w:val="hybridMultilevel"/>
    <w:tmpl w:val="611283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26251874">
    <w:abstractNumId w:val="0"/>
  </w:num>
  <w:num w:numId="2" w16cid:durableId="1304699535">
    <w:abstractNumId w:val="15"/>
  </w:num>
  <w:num w:numId="3" w16cid:durableId="1578125986">
    <w:abstractNumId w:val="24"/>
  </w:num>
  <w:num w:numId="4" w16cid:durableId="431517320">
    <w:abstractNumId w:val="14"/>
  </w:num>
  <w:num w:numId="5" w16cid:durableId="1136949994">
    <w:abstractNumId w:val="27"/>
  </w:num>
  <w:num w:numId="6" w16cid:durableId="168446963">
    <w:abstractNumId w:val="12"/>
  </w:num>
  <w:num w:numId="7" w16cid:durableId="1966304605">
    <w:abstractNumId w:val="13"/>
  </w:num>
  <w:num w:numId="8" w16cid:durableId="367998259">
    <w:abstractNumId w:val="17"/>
  </w:num>
  <w:num w:numId="9" w16cid:durableId="1493060826">
    <w:abstractNumId w:val="32"/>
  </w:num>
  <w:num w:numId="10" w16cid:durableId="710959817">
    <w:abstractNumId w:val="35"/>
  </w:num>
  <w:num w:numId="11" w16cid:durableId="1804927284">
    <w:abstractNumId w:val="25"/>
  </w:num>
  <w:num w:numId="12" w16cid:durableId="46997697">
    <w:abstractNumId w:val="7"/>
  </w:num>
  <w:num w:numId="13" w16cid:durableId="1773820688">
    <w:abstractNumId w:val="16"/>
  </w:num>
  <w:num w:numId="14" w16cid:durableId="1541816708">
    <w:abstractNumId w:val="3"/>
  </w:num>
  <w:num w:numId="15" w16cid:durableId="1989626627">
    <w:abstractNumId w:val="4"/>
  </w:num>
  <w:num w:numId="16" w16cid:durableId="247159381">
    <w:abstractNumId w:val="18"/>
  </w:num>
  <w:num w:numId="17" w16cid:durableId="893810157">
    <w:abstractNumId w:val="11"/>
  </w:num>
  <w:num w:numId="18" w16cid:durableId="1228027299">
    <w:abstractNumId w:val="21"/>
  </w:num>
  <w:num w:numId="19" w16cid:durableId="1745643759">
    <w:abstractNumId w:val="19"/>
  </w:num>
  <w:num w:numId="20" w16cid:durableId="428814156">
    <w:abstractNumId w:val="1"/>
  </w:num>
  <w:num w:numId="21" w16cid:durableId="1241476626">
    <w:abstractNumId w:val="6"/>
  </w:num>
  <w:num w:numId="22" w16cid:durableId="1262225133">
    <w:abstractNumId w:val="20"/>
  </w:num>
  <w:num w:numId="23" w16cid:durableId="15431693">
    <w:abstractNumId w:val="8"/>
  </w:num>
  <w:num w:numId="24" w16cid:durableId="237441532">
    <w:abstractNumId w:val="26"/>
  </w:num>
  <w:num w:numId="25" w16cid:durableId="438263070">
    <w:abstractNumId w:val="31"/>
  </w:num>
  <w:num w:numId="26" w16cid:durableId="595217056">
    <w:abstractNumId w:val="5"/>
  </w:num>
  <w:num w:numId="27" w16cid:durableId="1873492901">
    <w:abstractNumId w:val="28"/>
  </w:num>
  <w:num w:numId="28" w16cid:durableId="959845588">
    <w:abstractNumId w:val="9"/>
  </w:num>
  <w:num w:numId="29" w16cid:durableId="1950165924">
    <w:abstractNumId w:val="34"/>
  </w:num>
  <w:num w:numId="30" w16cid:durableId="1679235610">
    <w:abstractNumId w:val="22"/>
  </w:num>
  <w:num w:numId="31" w16cid:durableId="1532454697">
    <w:abstractNumId w:val="2"/>
  </w:num>
  <w:num w:numId="32" w16cid:durableId="218321162">
    <w:abstractNumId w:val="30"/>
  </w:num>
  <w:num w:numId="33" w16cid:durableId="1774788582">
    <w:abstractNumId w:val="29"/>
  </w:num>
  <w:num w:numId="34" w16cid:durableId="191068758">
    <w:abstractNumId w:val="10"/>
  </w:num>
  <w:num w:numId="35" w16cid:durableId="1812671069">
    <w:abstractNumId w:val="33"/>
  </w:num>
  <w:num w:numId="36" w16cid:durableId="76376911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IyMDM1NjM2NDA2MbZQ0lEKTi0uzszPAykwNKkFAK3myy8tAAAA"/>
  </w:docVars>
  <w:rsids>
    <w:rsidRoot w:val="00551696"/>
    <w:rsid w:val="00001279"/>
    <w:rsid w:val="00004B7A"/>
    <w:rsid w:val="00006C7E"/>
    <w:rsid w:val="00013A32"/>
    <w:rsid w:val="000208CD"/>
    <w:rsid w:val="00036FB6"/>
    <w:rsid w:val="00041D5F"/>
    <w:rsid w:val="00042FF7"/>
    <w:rsid w:val="00043CDD"/>
    <w:rsid w:val="00057600"/>
    <w:rsid w:val="000631E5"/>
    <w:rsid w:val="000643B3"/>
    <w:rsid w:val="000649F4"/>
    <w:rsid w:val="00071E43"/>
    <w:rsid w:val="000768D5"/>
    <w:rsid w:val="00077029"/>
    <w:rsid w:val="000960A6"/>
    <w:rsid w:val="000A3886"/>
    <w:rsid w:val="000A4C90"/>
    <w:rsid w:val="000B4391"/>
    <w:rsid w:val="000C0E60"/>
    <w:rsid w:val="000C220B"/>
    <w:rsid w:val="000D1D96"/>
    <w:rsid w:val="000D4E03"/>
    <w:rsid w:val="000E6D36"/>
    <w:rsid w:val="001033A3"/>
    <w:rsid w:val="00127401"/>
    <w:rsid w:val="0014245C"/>
    <w:rsid w:val="0015295F"/>
    <w:rsid w:val="00160227"/>
    <w:rsid w:val="00162986"/>
    <w:rsid w:val="0016307B"/>
    <w:rsid w:val="00163C7B"/>
    <w:rsid w:val="001676D3"/>
    <w:rsid w:val="001B0371"/>
    <w:rsid w:val="001C205A"/>
    <w:rsid w:val="001C29E5"/>
    <w:rsid w:val="001D3F40"/>
    <w:rsid w:val="001E0FD6"/>
    <w:rsid w:val="001E20D1"/>
    <w:rsid w:val="001E4402"/>
    <w:rsid w:val="001E6A4B"/>
    <w:rsid w:val="001F22E8"/>
    <w:rsid w:val="00202541"/>
    <w:rsid w:val="002215EE"/>
    <w:rsid w:val="00221D5F"/>
    <w:rsid w:val="00222F5A"/>
    <w:rsid w:val="00234CDB"/>
    <w:rsid w:val="00241560"/>
    <w:rsid w:val="0024293F"/>
    <w:rsid w:val="00251FA2"/>
    <w:rsid w:val="00267833"/>
    <w:rsid w:val="00272D83"/>
    <w:rsid w:val="00280927"/>
    <w:rsid w:val="00291496"/>
    <w:rsid w:val="00292655"/>
    <w:rsid w:val="00295735"/>
    <w:rsid w:val="002B1109"/>
    <w:rsid w:val="002C520C"/>
    <w:rsid w:val="002D229F"/>
    <w:rsid w:val="002E22A9"/>
    <w:rsid w:val="002F2B61"/>
    <w:rsid w:val="002F5D9E"/>
    <w:rsid w:val="00305730"/>
    <w:rsid w:val="003149B3"/>
    <w:rsid w:val="00332822"/>
    <w:rsid w:val="0033557D"/>
    <w:rsid w:val="00340178"/>
    <w:rsid w:val="00345ACB"/>
    <w:rsid w:val="00347D7D"/>
    <w:rsid w:val="003506A5"/>
    <w:rsid w:val="0035664B"/>
    <w:rsid w:val="00363CFD"/>
    <w:rsid w:val="00381598"/>
    <w:rsid w:val="00385990"/>
    <w:rsid w:val="003A0D27"/>
    <w:rsid w:val="003A6261"/>
    <w:rsid w:val="003B19FB"/>
    <w:rsid w:val="003B4674"/>
    <w:rsid w:val="003C2FDE"/>
    <w:rsid w:val="003C76BD"/>
    <w:rsid w:val="003D2340"/>
    <w:rsid w:val="003D6085"/>
    <w:rsid w:val="003E00A0"/>
    <w:rsid w:val="003E08AC"/>
    <w:rsid w:val="003E0912"/>
    <w:rsid w:val="003F4696"/>
    <w:rsid w:val="003F52ED"/>
    <w:rsid w:val="00407262"/>
    <w:rsid w:val="0043059D"/>
    <w:rsid w:val="00432415"/>
    <w:rsid w:val="0044272C"/>
    <w:rsid w:val="0044390E"/>
    <w:rsid w:val="00444D0A"/>
    <w:rsid w:val="00457DE6"/>
    <w:rsid w:val="00472085"/>
    <w:rsid w:val="004725C4"/>
    <w:rsid w:val="00476F27"/>
    <w:rsid w:val="004A47F9"/>
    <w:rsid w:val="004B7346"/>
    <w:rsid w:val="004C4A7A"/>
    <w:rsid w:val="004D1450"/>
    <w:rsid w:val="004D55AB"/>
    <w:rsid w:val="004E1899"/>
    <w:rsid w:val="004E5AE3"/>
    <w:rsid w:val="004E676C"/>
    <w:rsid w:val="00512E57"/>
    <w:rsid w:val="00522D15"/>
    <w:rsid w:val="005264D1"/>
    <w:rsid w:val="00532F85"/>
    <w:rsid w:val="00551696"/>
    <w:rsid w:val="00555500"/>
    <w:rsid w:val="005709EC"/>
    <w:rsid w:val="0057461C"/>
    <w:rsid w:val="0058698A"/>
    <w:rsid w:val="005926D8"/>
    <w:rsid w:val="005965D6"/>
    <w:rsid w:val="005A3A1C"/>
    <w:rsid w:val="005A7565"/>
    <w:rsid w:val="005B4EAA"/>
    <w:rsid w:val="005B7D70"/>
    <w:rsid w:val="005D446C"/>
    <w:rsid w:val="005E1C04"/>
    <w:rsid w:val="00605767"/>
    <w:rsid w:val="006119BA"/>
    <w:rsid w:val="00622FB0"/>
    <w:rsid w:val="00626634"/>
    <w:rsid w:val="00635AE1"/>
    <w:rsid w:val="00637373"/>
    <w:rsid w:val="006376A2"/>
    <w:rsid w:val="00644F9A"/>
    <w:rsid w:val="00652EB1"/>
    <w:rsid w:val="0065411F"/>
    <w:rsid w:val="00660E91"/>
    <w:rsid w:val="0066330A"/>
    <w:rsid w:val="00674513"/>
    <w:rsid w:val="006754E7"/>
    <w:rsid w:val="0068627A"/>
    <w:rsid w:val="006A2B01"/>
    <w:rsid w:val="006A73B8"/>
    <w:rsid w:val="006B2320"/>
    <w:rsid w:val="006B7AA3"/>
    <w:rsid w:val="006C67D3"/>
    <w:rsid w:val="006D230D"/>
    <w:rsid w:val="006E16A8"/>
    <w:rsid w:val="006F5BFC"/>
    <w:rsid w:val="00711920"/>
    <w:rsid w:val="007206A2"/>
    <w:rsid w:val="00734556"/>
    <w:rsid w:val="0073461A"/>
    <w:rsid w:val="00743C1C"/>
    <w:rsid w:val="00744241"/>
    <w:rsid w:val="0075574E"/>
    <w:rsid w:val="00763835"/>
    <w:rsid w:val="0078434D"/>
    <w:rsid w:val="0078668C"/>
    <w:rsid w:val="00795307"/>
    <w:rsid w:val="007A0C55"/>
    <w:rsid w:val="007A4740"/>
    <w:rsid w:val="007C56F7"/>
    <w:rsid w:val="007C734D"/>
    <w:rsid w:val="007F417A"/>
    <w:rsid w:val="007F4322"/>
    <w:rsid w:val="00814728"/>
    <w:rsid w:val="00817030"/>
    <w:rsid w:val="0083456C"/>
    <w:rsid w:val="00842803"/>
    <w:rsid w:val="008432D2"/>
    <w:rsid w:val="00846C08"/>
    <w:rsid w:val="00846E2E"/>
    <w:rsid w:val="008524B4"/>
    <w:rsid w:val="00854BC1"/>
    <w:rsid w:val="00862771"/>
    <w:rsid w:val="00882228"/>
    <w:rsid w:val="008A0B6A"/>
    <w:rsid w:val="008A57C6"/>
    <w:rsid w:val="008A60B6"/>
    <w:rsid w:val="008D3443"/>
    <w:rsid w:val="008D41CD"/>
    <w:rsid w:val="008E22B6"/>
    <w:rsid w:val="00902845"/>
    <w:rsid w:val="009248F7"/>
    <w:rsid w:val="0092530E"/>
    <w:rsid w:val="00927E18"/>
    <w:rsid w:val="0093026A"/>
    <w:rsid w:val="00931FEC"/>
    <w:rsid w:val="009349ED"/>
    <w:rsid w:val="009352CF"/>
    <w:rsid w:val="00940F57"/>
    <w:rsid w:val="00944738"/>
    <w:rsid w:val="00973E54"/>
    <w:rsid w:val="00983D4B"/>
    <w:rsid w:val="0098550F"/>
    <w:rsid w:val="00987DC1"/>
    <w:rsid w:val="00991933"/>
    <w:rsid w:val="009B3F05"/>
    <w:rsid w:val="009B6373"/>
    <w:rsid w:val="009C0036"/>
    <w:rsid w:val="009C14A2"/>
    <w:rsid w:val="009C6AA9"/>
    <w:rsid w:val="00A04473"/>
    <w:rsid w:val="00A13F27"/>
    <w:rsid w:val="00A17F27"/>
    <w:rsid w:val="00A23D2E"/>
    <w:rsid w:val="00A2493D"/>
    <w:rsid w:val="00A27DA3"/>
    <w:rsid w:val="00A46792"/>
    <w:rsid w:val="00A70F96"/>
    <w:rsid w:val="00A90527"/>
    <w:rsid w:val="00A944EC"/>
    <w:rsid w:val="00AA0CA0"/>
    <w:rsid w:val="00AA40A9"/>
    <w:rsid w:val="00AB454E"/>
    <w:rsid w:val="00AC08C9"/>
    <w:rsid w:val="00AF39A1"/>
    <w:rsid w:val="00AF7DA4"/>
    <w:rsid w:val="00B0564D"/>
    <w:rsid w:val="00B21747"/>
    <w:rsid w:val="00B4045A"/>
    <w:rsid w:val="00B438B6"/>
    <w:rsid w:val="00B6030B"/>
    <w:rsid w:val="00B656E4"/>
    <w:rsid w:val="00B67BE2"/>
    <w:rsid w:val="00B703F2"/>
    <w:rsid w:val="00B77C69"/>
    <w:rsid w:val="00B8192E"/>
    <w:rsid w:val="00B94B6A"/>
    <w:rsid w:val="00BA03D1"/>
    <w:rsid w:val="00BA4A75"/>
    <w:rsid w:val="00BB526F"/>
    <w:rsid w:val="00BC7DFE"/>
    <w:rsid w:val="00BF2BDF"/>
    <w:rsid w:val="00C10152"/>
    <w:rsid w:val="00C306A5"/>
    <w:rsid w:val="00C44E63"/>
    <w:rsid w:val="00C503E6"/>
    <w:rsid w:val="00C55B0B"/>
    <w:rsid w:val="00C626BE"/>
    <w:rsid w:val="00C70C0B"/>
    <w:rsid w:val="00C7118F"/>
    <w:rsid w:val="00C7161D"/>
    <w:rsid w:val="00C73871"/>
    <w:rsid w:val="00C75336"/>
    <w:rsid w:val="00C77AB7"/>
    <w:rsid w:val="00C94F16"/>
    <w:rsid w:val="00CB10ED"/>
    <w:rsid w:val="00CC0585"/>
    <w:rsid w:val="00CC58C3"/>
    <w:rsid w:val="00CD71A0"/>
    <w:rsid w:val="00CE469D"/>
    <w:rsid w:val="00D0620C"/>
    <w:rsid w:val="00D06709"/>
    <w:rsid w:val="00D149CE"/>
    <w:rsid w:val="00D17B38"/>
    <w:rsid w:val="00D60FAC"/>
    <w:rsid w:val="00D74403"/>
    <w:rsid w:val="00D775B4"/>
    <w:rsid w:val="00D81D61"/>
    <w:rsid w:val="00D83A1D"/>
    <w:rsid w:val="00D92097"/>
    <w:rsid w:val="00D942D4"/>
    <w:rsid w:val="00D965EB"/>
    <w:rsid w:val="00D96771"/>
    <w:rsid w:val="00DA1702"/>
    <w:rsid w:val="00DC0582"/>
    <w:rsid w:val="00DC2E06"/>
    <w:rsid w:val="00DE4BB0"/>
    <w:rsid w:val="00DF2CA2"/>
    <w:rsid w:val="00E105CB"/>
    <w:rsid w:val="00E2474F"/>
    <w:rsid w:val="00E25156"/>
    <w:rsid w:val="00E32EC6"/>
    <w:rsid w:val="00E44059"/>
    <w:rsid w:val="00E674D9"/>
    <w:rsid w:val="00E7082C"/>
    <w:rsid w:val="00E74BC9"/>
    <w:rsid w:val="00E84BB0"/>
    <w:rsid w:val="00E85944"/>
    <w:rsid w:val="00E969E4"/>
    <w:rsid w:val="00EA2F62"/>
    <w:rsid w:val="00EB2A92"/>
    <w:rsid w:val="00EB480E"/>
    <w:rsid w:val="00EC521C"/>
    <w:rsid w:val="00EC579E"/>
    <w:rsid w:val="00EC6B35"/>
    <w:rsid w:val="00EF582B"/>
    <w:rsid w:val="00EF69AE"/>
    <w:rsid w:val="00F051E6"/>
    <w:rsid w:val="00F059E3"/>
    <w:rsid w:val="00F06E02"/>
    <w:rsid w:val="00F07345"/>
    <w:rsid w:val="00F12646"/>
    <w:rsid w:val="00F12ECA"/>
    <w:rsid w:val="00F2071B"/>
    <w:rsid w:val="00F376E5"/>
    <w:rsid w:val="00F41E0C"/>
    <w:rsid w:val="00F54C46"/>
    <w:rsid w:val="00F554F2"/>
    <w:rsid w:val="00F55D34"/>
    <w:rsid w:val="00F5662E"/>
    <w:rsid w:val="00F61891"/>
    <w:rsid w:val="00F61F35"/>
    <w:rsid w:val="00F62DF1"/>
    <w:rsid w:val="00F64AE4"/>
    <w:rsid w:val="00F71A97"/>
    <w:rsid w:val="00F72184"/>
    <w:rsid w:val="00F9715D"/>
    <w:rsid w:val="00FA3A4C"/>
    <w:rsid w:val="00FC7AC3"/>
    <w:rsid w:val="00FD54D3"/>
    <w:rsid w:val="00FD5885"/>
    <w:rsid w:val="00FD7A26"/>
    <w:rsid w:val="00FE5369"/>
    <w:rsid w:val="00FF14CF"/>
    <w:rsid w:val="00FF7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55C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1C29E5"/>
    <w:pPr>
      <w:keepNext/>
      <w:pBdr>
        <w:bottom w:val="single" w:sz="4" w:space="1" w:color="auto"/>
      </w:pBdr>
      <w:ind w:left="-360"/>
      <w:outlineLvl w:val="0"/>
    </w:pPr>
    <w:rPr>
      <w:rFonts w:cs="Arial"/>
      <w:b/>
      <w:bCs/>
      <w:smallCaps/>
      <w:kern w:val="32"/>
      <w:szCs w:val="32"/>
    </w:rPr>
  </w:style>
  <w:style w:type="paragraph" w:styleId="Heading2">
    <w:name w:val="heading 2"/>
    <w:basedOn w:val="Normal"/>
    <w:next w:val="Normal"/>
    <w:qFormat/>
    <w:rsid w:val="004C4A7A"/>
    <w:pPr>
      <w:keepNext/>
      <w:outlineLvl w:val="1"/>
    </w:pPr>
    <w:rPr>
      <w:rFonts w:cs="Arial"/>
      <w:b/>
      <w:bCs/>
      <w:i/>
      <w:iCs/>
      <w:szCs w:val="28"/>
    </w:rPr>
  </w:style>
  <w:style w:type="paragraph" w:styleId="Heading3">
    <w:name w:val="heading 3"/>
    <w:basedOn w:val="Normal"/>
    <w:next w:val="Normal"/>
    <w:qFormat/>
    <w:rsid w:val="00444D0A"/>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F9715D"/>
    <w:pPr>
      <w:ind w:left="-360"/>
    </w:pPr>
    <w:rPr>
      <w:b/>
      <w:smallCaps/>
      <w:sz w:val="40"/>
    </w:rPr>
  </w:style>
  <w:style w:type="table" w:styleId="TableGrid">
    <w:name w:val="Table Grid"/>
    <w:basedOn w:val="TableNormal"/>
    <w:rsid w:val="00F37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444D0A"/>
    <w:pPr>
      <w:tabs>
        <w:tab w:val="left" w:pos="360"/>
        <w:tab w:val="left" w:pos="720"/>
      </w:tabs>
      <w:ind w:firstLine="720"/>
    </w:pPr>
    <w:rPr>
      <w:color w:val="000000"/>
    </w:rPr>
  </w:style>
  <w:style w:type="paragraph" w:styleId="Header">
    <w:name w:val="header"/>
    <w:basedOn w:val="Normal"/>
    <w:link w:val="HeaderChar"/>
    <w:uiPriority w:val="99"/>
    <w:rsid w:val="004725C4"/>
    <w:pPr>
      <w:tabs>
        <w:tab w:val="center" w:pos="4320"/>
        <w:tab w:val="right" w:pos="8640"/>
      </w:tabs>
    </w:pPr>
  </w:style>
  <w:style w:type="paragraph" w:styleId="Footer">
    <w:name w:val="footer"/>
    <w:basedOn w:val="Normal"/>
    <w:link w:val="FooterChar"/>
    <w:uiPriority w:val="99"/>
    <w:rsid w:val="004725C4"/>
    <w:pPr>
      <w:tabs>
        <w:tab w:val="center" w:pos="4320"/>
        <w:tab w:val="right" w:pos="8640"/>
      </w:tabs>
    </w:pPr>
  </w:style>
  <w:style w:type="character" w:styleId="PageNumber">
    <w:name w:val="page number"/>
    <w:basedOn w:val="DefaultParagraphFont"/>
    <w:rsid w:val="004725C4"/>
  </w:style>
  <w:style w:type="character" w:styleId="Hyperlink">
    <w:name w:val="Hyperlink"/>
    <w:basedOn w:val="DefaultParagraphFont"/>
    <w:uiPriority w:val="99"/>
    <w:rsid w:val="00292655"/>
    <w:rPr>
      <w:color w:val="0000FF"/>
      <w:u w:val="single"/>
    </w:rPr>
  </w:style>
  <w:style w:type="character" w:styleId="FollowedHyperlink">
    <w:name w:val="FollowedHyperlink"/>
    <w:basedOn w:val="DefaultParagraphFont"/>
    <w:semiHidden/>
    <w:unhideWhenUsed/>
    <w:rsid w:val="00280927"/>
    <w:rPr>
      <w:color w:val="800080" w:themeColor="followedHyperlink"/>
      <w:u w:val="single"/>
    </w:rPr>
  </w:style>
  <w:style w:type="character" w:styleId="UnresolvedMention">
    <w:name w:val="Unresolved Mention"/>
    <w:basedOn w:val="DefaultParagraphFont"/>
    <w:uiPriority w:val="99"/>
    <w:semiHidden/>
    <w:unhideWhenUsed/>
    <w:rsid w:val="006D230D"/>
    <w:rPr>
      <w:color w:val="808080"/>
      <w:shd w:val="clear" w:color="auto" w:fill="E6E6E6"/>
    </w:rPr>
  </w:style>
  <w:style w:type="paragraph" w:styleId="ListParagraph">
    <w:name w:val="List Paragraph"/>
    <w:basedOn w:val="Normal"/>
    <w:uiPriority w:val="34"/>
    <w:qFormat/>
    <w:rsid w:val="00FD5885"/>
    <w:pPr>
      <w:ind w:left="720"/>
      <w:contextualSpacing/>
    </w:pPr>
  </w:style>
  <w:style w:type="character" w:styleId="CommentReference">
    <w:name w:val="annotation reference"/>
    <w:basedOn w:val="DefaultParagraphFont"/>
    <w:semiHidden/>
    <w:unhideWhenUsed/>
    <w:rsid w:val="000C0E60"/>
    <w:rPr>
      <w:sz w:val="16"/>
      <w:szCs w:val="16"/>
    </w:rPr>
  </w:style>
  <w:style w:type="paragraph" w:styleId="CommentText">
    <w:name w:val="annotation text"/>
    <w:basedOn w:val="Normal"/>
    <w:link w:val="CommentTextChar"/>
    <w:unhideWhenUsed/>
    <w:rsid w:val="000C0E60"/>
    <w:rPr>
      <w:sz w:val="20"/>
      <w:szCs w:val="20"/>
    </w:rPr>
  </w:style>
  <w:style w:type="character" w:customStyle="1" w:styleId="CommentTextChar">
    <w:name w:val="Comment Text Char"/>
    <w:basedOn w:val="DefaultParagraphFont"/>
    <w:link w:val="CommentText"/>
    <w:rsid w:val="000C0E60"/>
  </w:style>
  <w:style w:type="paragraph" w:styleId="CommentSubject">
    <w:name w:val="annotation subject"/>
    <w:basedOn w:val="CommentText"/>
    <w:next w:val="CommentText"/>
    <w:link w:val="CommentSubjectChar"/>
    <w:semiHidden/>
    <w:unhideWhenUsed/>
    <w:rsid w:val="000C0E60"/>
    <w:rPr>
      <w:b/>
      <w:bCs/>
    </w:rPr>
  </w:style>
  <w:style w:type="character" w:customStyle="1" w:styleId="CommentSubjectChar">
    <w:name w:val="Comment Subject Char"/>
    <w:basedOn w:val="CommentTextChar"/>
    <w:link w:val="CommentSubject"/>
    <w:semiHidden/>
    <w:rsid w:val="000C0E60"/>
    <w:rPr>
      <w:b/>
      <w:bCs/>
    </w:rPr>
  </w:style>
  <w:style w:type="paragraph" w:styleId="BalloonText">
    <w:name w:val="Balloon Text"/>
    <w:basedOn w:val="Normal"/>
    <w:link w:val="BalloonTextChar"/>
    <w:semiHidden/>
    <w:unhideWhenUsed/>
    <w:rsid w:val="000C0E60"/>
    <w:rPr>
      <w:sz w:val="18"/>
      <w:szCs w:val="18"/>
    </w:rPr>
  </w:style>
  <w:style w:type="character" w:customStyle="1" w:styleId="BalloonTextChar">
    <w:name w:val="Balloon Text Char"/>
    <w:basedOn w:val="DefaultParagraphFont"/>
    <w:link w:val="BalloonText"/>
    <w:semiHidden/>
    <w:rsid w:val="000C0E60"/>
    <w:rPr>
      <w:sz w:val="18"/>
      <w:szCs w:val="18"/>
    </w:rPr>
  </w:style>
  <w:style w:type="paragraph" w:customStyle="1" w:styleId="nova-e-listitem">
    <w:name w:val="nova-e-list__item"/>
    <w:basedOn w:val="Normal"/>
    <w:rsid w:val="00622FB0"/>
    <w:pPr>
      <w:spacing w:before="100" w:beforeAutospacing="1" w:after="100" w:afterAutospacing="1"/>
    </w:pPr>
  </w:style>
  <w:style w:type="paragraph" w:styleId="TOCHeading">
    <w:name w:val="TOC Heading"/>
    <w:basedOn w:val="Heading1"/>
    <w:next w:val="Normal"/>
    <w:uiPriority w:val="39"/>
    <w:unhideWhenUsed/>
    <w:qFormat/>
    <w:rsid w:val="00CD71A0"/>
    <w:pPr>
      <w:keepLines/>
      <w:pBdr>
        <w:bottom w:val="none" w:sz="0" w:space="0" w:color="auto"/>
      </w:pBdr>
      <w:spacing w:before="240" w:line="259" w:lineRule="auto"/>
      <w:ind w:left="0"/>
      <w:outlineLvl w:val="9"/>
    </w:pPr>
    <w:rPr>
      <w:rFonts w:asciiTheme="majorHAnsi" w:eastAsiaTheme="majorEastAsia" w:hAnsiTheme="majorHAnsi" w:cstheme="majorBidi"/>
      <w:b w:val="0"/>
      <w:bCs w:val="0"/>
      <w:smallCaps w:val="0"/>
      <w:color w:val="365F91" w:themeColor="accent1" w:themeShade="BF"/>
      <w:kern w:val="0"/>
      <w:sz w:val="32"/>
    </w:rPr>
  </w:style>
  <w:style w:type="paragraph" w:styleId="TOC1">
    <w:name w:val="toc 1"/>
    <w:basedOn w:val="Normal"/>
    <w:next w:val="Normal"/>
    <w:autoRedefine/>
    <w:uiPriority w:val="39"/>
    <w:unhideWhenUsed/>
    <w:rsid w:val="00CD71A0"/>
    <w:pPr>
      <w:spacing w:after="100"/>
    </w:pPr>
  </w:style>
  <w:style w:type="paragraph" w:styleId="TOC2">
    <w:name w:val="toc 2"/>
    <w:basedOn w:val="Normal"/>
    <w:next w:val="Normal"/>
    <w:autoRedefine/>
    <w:uiPriority w:val="39"/>
    <w:unhideWhenUsed/>
    <w:rsid w:val="00CD71A0"/>
    <w:pPr>
      <w:spacing w:after="100"/>
      <w:ind w:left="240"/>
    </w:pPr>
  </w:style>
  <w:style w:type="character" w:customStyle="1" w:styleId="FooterChar">
    <w:name w:val="Footer Char"/>
    <w:basedOn w:val="DefaultParagraphFont"/>
    <w:link w:val="Footer"/>
    <w:uiPriority w:val="99"/>
    <w:rsid w:val="00A2493D"/>
    <w:rPr>
      <w:sz w:val="24"/>
      <w:szCs w:val="24"/>
    </w:rPr>
  </w:style>
  <w:style w:type="character" w:customStyle="1" w:styleId="HeaderChar">
    <w:name w:val="Header Char"/>
    <w:basedOn w:val="DefaultParagraphFont"/>
    <w:link w:val="Header"/>
    <w:uiPriority w:val="99"/>
    <w:rsid w:val="00A2493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387230">
      <w:bodyDiv w:val="1"/>
      <w:marLeft w:val="0"/>
      <w:marRight w:val="0"/>
      <w:marTop w:val="0"/>
      <w:marBottom w:val="0"/>
      <w:divBdr>
        <w:top w:val="none" w:sz="0" w:space="0" w:color="auto"/>
        <w:left w:val="none" w:sz="0" w:space="0" w:color="auto"/>
        <w:bottom w:val="none" w:sz="0" w:space="0" w:color="auto"/>
        <w:right w:val="none" w:sz="0" w:space="0" w:color="auto"/>
      </w:divBdr>
    </w:div>
    <w:div w:id="147818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61/(ASCE)CO.1943-7862.0002109" TargetMode="External"/><Relationship Id="rId18" Type="http://schemas.openxmlformats.org/officeDocument/2006/relationships/hyperlink" Target="https://doi.org/10.1016/j.wasman.2019.05.040" TargetMode="External"/><Relationship Id="rId26" Type="http://schemas.openxmlformats.org/officeDocument/2006/relationships/hyperlink" Target="https://doi.org/10.1016/j.proeng.2016.04.057" TargetMode="External"/><Relationship Id="rId3" Type="http://schemas.openxmlformats.org/officeDocument/2006/relationships/styles" Target="styles.xml"/><Relationship Id="rId21" Type="http://schemas.openxmlformats.org/officeDocument/2006/relationships/hyperlink" Target="http://hdl.handle.net/10344/10204"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1016/j.oneear.2021.02.014" TargetMode="External"/><Relationship Id="rId17" Type="http://schemas.openxmlformats.org/officeDocument/2006/relationships/hyperlink" Target="https://doi.org/10.1061/(ASCE)EI.2643-9115.0000033" TargetMode="External"/><Relationship Id="rId25" Type="http://schemas.openxmlformats.org/officeDocument/2006/relationships/hyperlink" Target="https://doi.org/10.1061/9780784481301.048"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1080/13549839.2021.1994535" TargetMode="External"/><Relationship Id="rId20" Type="http://schemas.openxmlformats.org/officeDocument/2006/relationships/hyperlink" Target="https://doi.org/10.1061/(ASCE)AE.1943-5568.0000242" TargetMode="External"/><Relationship Id="rId29" Type="http://schemas.openxmlformats.org/officeDocument/2006/relationships/hyperlink" Target="https://doi.org/10.1016/b978-0-12-803581-8.11494-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90/en16176191" TargetMode="External"/><Relationship Id="rId24" Type="http://schemas.openxmlformats.org/officeDocument/2006/relationships/hyperlink" Target="https://doi.org/10.1061/9780784482889.017"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i.org/10.1016/j.scs.2021.103411" TargetMode="External"/><Relationship Id="rId23" Type="http://schemas.openxmlformats.org/officeDocument/2006/relationships/hyperlink" Target="https://doi.org/10.1061/9780784482872.084" TargetMode="External"/><Relationship Id="rId28" Type="http://schemas.openxmlformats.org/officeDocument/2006/relationships/hyperlink" Target="https://doi.org/10.1016/j.proeng.2015.08.485" TargetMode="External"/><Relationship Id="rId10" Type="http://schemas.openxmlformats.org/officeDocument/2006/relationships/hyperlink" Target="https://doi.org/10.1061/JAEIED.AEENG-1445" TargetMode="External"/><Relationship Id="rId19" Type="http://schemas.openxmlformats.org/officeDocument/2006/relationships/hyperlink" Target="https://doi.org/10.1016/j.jsr.2017.06.002" TargetMode="External"/><Relationship Id="rId31" Type="http://schemas.openxmlformats.org/officeDocument/2006/relationships/hyperlink" Target="https://achieve60az.com/" TargetMode="External"/><Relationship Id="rId4" Type="http://schemas.openxmlformats.org/officeDocument/2006/relationships/settings" Target="settings.xml"/><Relationship Id="rId9" Type="http://schemas.openxmlformats.org/officeDocument/2006/relationships/hyperlink" Target="https://www.fernandacruzrios.com/" TargetMode="External"/><Relationship Id="rId14" Type="http://schemas.openxmlformats.org/officeDocument/2006/relationships/hyperlink" Target="https://doi.org/10.1061/(ASCE)CO.1943-7862.0002152" TargetMode="External"/><Relationship Id="rId22" Type="http://schemas.openxmlformats.org/officeDocument/2006/relationships/hyperlink" Target="https://doi.org/10.1061/9780784482889.105" TargetMode="External"/><Relationship Id="rId27" Type="http://schemas.openxmlformats.org/officeDocument/2006/relationships/hyperlink" Target="https://doi.org/10.1016/j.proeng.2016.04.061" TargetMode="External"/><Relationship Id="rId30" Type="http://schemas.openxmlformats.org/officeDocument/2006/relationships/hyperlink" Target="https://doi.org/10.13140/RG.2.2.10474.13763" TargetMode="External"/><Relationship Id="rId35" Type="http://schemas.openxmlformats.org/officeDocument/2006/relationships/theme" Target="theme/theme1.xml"/><Relationship Id="rId8" Type="http://schemas.openxmlformats.org/officeDocument/2006/relationships/hyperlink" Target="mailto:fc432@drexel.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DI%20User\AppData\Roaming\Microsoft\Templates\Extended%20CV%20(resum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DAB1E-5769-4966-9571-B731ECB4B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Extended CV (resume)</Template>
  <TotalTime>0</TotalTime>
  <Pages>8</Pages>
  <Words>3549</Words>
  <Characters>20232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23734</CharactersWithSpaces>
  <SharedDoc>false</SharedDoc>
  <HLinks>
    <vt:vector size="18" baseType="variant">
      <vt:variant>
        <vt:i4>720960</vt:i4>
      </vt:variant>
      <vt:variant>
        <vt:i4>6</vt:i4>
      </vt:variant>
      <vt:variant>
        <vt:i4>0</vt:i4>
      </vt:variant>
      <vt:variant>
        <vt:i4>5</vt:i4>
      </vt:variant>
      <vt:variant>
        <vt:lpwstr>http://www.vertex42.com/resumes/cv-template.html</vt:lpwstr>
      </vt:variant>
      <vt:variant>
        <vt:lpwstr/>
      </vt:variant>
      <vt:variant>
        <vt:i4>6422617</vt:i4>
      </vt:variant>
      <vt:variant>
        <vt:i4>3</vt:i4>
      </vt:variant>
      <vt:variant>
        <vt:i4>0</vt:i4>
      </vt:variant>
      <vt:variant>
        <vt:i4>5</vt:i4>
      </vt:variant>
      <vt:variant>
        <vt:lpwstr>http://www.vertex42.com/licensing/EULA_privateuse.html</vt:lpwstr>
      </vt:variant>
      <vt:variant>
        <vt:lpwstr/>
      </vt:variant>
      <vt:variant>
        <vt:i4>720960</vt:i4>
      </vt:variant>
      <vt:variant>
        <vt:i4>0</vt:i4>
      </vt:variant>
      <vt:variant>
        <vt:i4>0</vt:i4>
      </vt:variant>
      <vt:variant>
        <vt:i4>5</vt:i4>
      </vt:variant>
      <vt:variant>
        <vt:lpwstr>http://www.vertex42.com/resumes/cv-template.html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2023-11-23T19:52:00Z</dcterms:created>
  <dcterms:modified xsi:type="dcterms:W3CDTF">2023-11-23T19:54:00Z</dcterms:modified>
</cp:coreProperties>
</file>